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02BA" w14:textId="77777777" w:rsidR="00417446" w:rsidRPr="00D91004" w:rsidRDefault="00E80A06" w:rsidP="007006C0">
      <w:pPr>
        <w:pStyle w:val="berschrift1"/>
      </w:pPr>
      <w:r>
        <w:t>Klimawandel</w:t>
      </w:r>
      <w:r w:rsidR="00D44EE5">
        <w:t>: 86</w:t>
      </w:r>
      <w:r w:rsidR="00CA3B45" w:rsidRPr="00CA3B45">
        <w:t xml:space="preserve">% der </w:t>
      </w:r>
      <w:r w:rsidR="00D44EE5">
        <w:t xml:space="preserve">Österreicher </w:t>
      </w:r>
      <w:r w:rsidR="00CA3B45" w:rsidRPr="00CA3B45">
        <w:t>verstehen Wetterextreme als "Weckruf"</w:t>
      </w:r>
      <w:r w:rsidR="00CA3B45">
        <w:t xml:space="preserve"> </w:t>
      </w:r>
    </w:p>
    <w:p w14:paraId="47F067DF" w14:textId="77777777" w:rsidR="00785475" w:rsidRDefault="00785475" w:rsidP="009825E3">
      <w:pPr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</w:p>
    <w:p w14:paraId="6CCDA8BB" w14:textId="2CB396C7" w:rsidR="000D2F74" w:rsidRDefault="00D44EE5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86</w:t>
      </w:r>
      <w:r w:rsidR="00CA3B45" w:rsidRPr="00CA3B45">
        <w:rPr>
          <w:rFonts w:ascii="Arial" w:hAnsi="Arial" w:cs="Arial"/>
          <w:b/>
          <w:sz w:val="22"/>
          <w:szCs w:val="22"/>
        </w:rPr>
        <w:t xml:space="preserve"> Prozent der </w:t>
      </w:r>
      <w:r>
        <w:rPr>
          <w:rFonts w:ascii="Arial" w:hAnsi="Arial" w:cs="Arial"/>
          <w:b/>
          <w:sz w:val="22"/>
          <w:szCs w:val="22"/>
        </w:rPr>
        <w:t xml:space="preserve">Österreicher </w:t>
      </w:r>
      <w:r w:rsidR="00CA3B45" w:rsidRPr="00CA3B45">
        <w:rPr>
          <w:rFonts w:ascii="Arial" w:hAnsi="Arial" w:cs="Arial"/>
          <w:b/>
          <w:sz w:val="22"/>
          <w:szCs w:val="22"/>
        </w:rPr>
        <w:t xml:space="preserve">erleben die jüngsten </w:t>
      </w:r>
      <w:r w:rsidR="00E80A06">
        <w:rPr>
          <w:rFonts w:ascii="Arial" w:hAnsi="Arial" w:cs="Arial"/>
          <w:b/>
          <w:sz w:val="22"/>
          <w:szCs w:val="22"/>
        </w:rPr>
        <w:t xml:space="preserve">Wetterextreme mit </w:t>
      </w:r>
      <w:r w:rsidR="00CA3B45" w:rsidRPr="00CA3B45">
        <w:rPr>
          <w:rFonts w:ascii="Arial" w:hAnsi="Arial" w:cs="Arial"/>
          <w:b/>
          <w:sz w:val="22"/>
          <w:szCs w:val="22"/>
        </w:rPr>
        <w:t>Schnee- und Dürre</w:t>
      </w:r>
      <w:r w:rsidR="00E80A06">
        <w:rPr>
          <w:rFonts w:ascii="Arial" w:hAnsi="Arial" w:cs="Arial"/>
          <w:b/>
          <w:sz w:val="22"/>
          <w:szCs w:val="22"/>
        </w:rPr>
        <w:t>r</w:t>
      </w:r>
      <w:r w:rsidR="00CA3B45" w:rsidRPr="00CA3B45">
        <w:rPr>
          <w:rFonts w:ascii="Arial" w:hAnsi="Arial" w:cs="Arial"/>
          <w:b/>
          <w:sz w:val="22"/>
          <w:szCs w:val="22"/>
        </w:rPr>
        <w:t>ekorde</w:t>
      </w:r>
      <w:r w:rsidR="00E80A06">
        <w:rPr>
          <w:rFonts w:ascii="Arial" w:hAnsi="Arial" w:cs="Arial"/>
          <w:b/>
          <w:sz w:val="22"/>
          <w:szCs w:val="22"/>
        </w:rPr>
        <w:t>n</w:t>
      </w:r>
      <w:r w:rsidR="00CA3B45" w:rsidRPr="00CA3B45">
        <w:rPr>
          <w:rFonts w:ascii="Arial" w:hAnsi="Arial" w:cs="Arial"/>
          <w:b/>
          <w:sz w:val="22"/>
          <w:szCs w:val="22"/>
        </w:rPr>
        <w:t xml:space="preserve"> als Weckruf, um mit der privaten Energiewende zu starten. Knapp 40 Prozent sind sogar davon überzeugt, dass ihnen bei der Energiewende die Zeit davonläuft. Das sind Ergebnisse aus </w:t>
      </w:r>
      <w:r w:rsidR="004C0D37">
        <w:rPr>
          <w:rFonts w:ascii="Arial" w:hAnsi="Arial" w:cs="Arial"/>
          <w:b/>
          <w:sz w:val="22"/>
          <w:szCs w:val="22"/>
        </w:rPr>
        <w:t>der Umfrage „</w:t>
      </w:r>
      <w:r w:rsidR="00CA3B45" w:rsidRPr="00CA3B45">
        <w:rPr>
          <w:rFonts w:ascii="Arial" w:hAnsi="Arial" w:cs="Arial"/>
          <w:b/>
          <w:sz w:val="22"/>
          <w:szCs w:val="22"/>
        </w:rPr>
        <w:t xml:space="preserve">Energie-Trendmonitor </w:t>
      </w:r>
      <w:r w:rsidR="00E80A06">
        <w:rPr>
          <w:rFonts w:ascii="Arial" w:hAnsi="Arial" w:cs="Arial"/>
          <w:b/>
          <w:sz w:val="22"/>
          <w:szCs w:val="22"/>
        </w:rPr>
        <w:t xml:space="preserve">Österreich </w:t>
      </w:r>
      <w:r w:rsidR="00CA3B45" w:rsidRPr="00CA3B45">
        <w:rPr>
          <w:rFonts w:ascii="Arial" w:hAnsi="Arial" w:cs="Arial"/>
          <w:b/>
          <w:sz w:val="22"/>
          <w:szCs w:val="22"/>
        </w:rPr>
        <w:t>2019</w:t>
      </w:r>
      <w:r w:rsidR="004C0D37">
        <w:rPr>
          <w:rFonts w:ascii="Arial" w:hAnsi="Arial" w:cs="Arial"/>
          <w:b/>
          <w:sz w:val="22"/>
          <w:szCs w:val="22"/>
        </w:rPr>
        <w:t>“</w:t>
      </w:r>
      <w:r w:rsidR="00CA3B45" w:rsidRPr="00CA3B45">
        <w:rPr>
          <w:rFonts w:ascii="Arial" w:hAnsi="Arial" w:cs="Arial"/>
          <w:b/>
          <w:sz w:val="22"/>
          <w:szCs w:val="22"/>
        </w:rPr>
        <w:t xml:space="preserve">. Dafür wurden im Auftrag von Stiebel Eltron 1.000 </w:t>
      </w:r>
      <w:r w:rsidR="00515BE2">
        <w:rPr>
          <w:rFonts w:ascii="Arial" w:hAnsi="Arial" w:cs="Arial"/>
          <w:b/>
          <w:sz w:val="22"/>
          <w:szCs w:val="22"/>
        </w:rPr>
        <w:t xml:space="preserve">Verbraucher in Österreich </w:t>
      </w:r>
      <w:r w:rsidR="00CA3B45" w:rsidRPr="00CA3B45">
        <w:rPr>
          <w:rFonts w:ascii="Arial" w:hAnsi="Arial" w:cs="Arial"/>
          <w:b/>
          <w:sz w:val="22"/>
          <w:szCs w:val="22"/>
        </w:rPr>
        <w:t xml:space="preserve">von einem Marktforschungsinstitut bevölkerungsrepräsentativ befragt. </w:t>
      </w:r>
    </w:p>
    <w:p w14:paraId="5E4164DB" w14:textId="0B12EF0C" w:rsidR="004C0D37" w:rsidRPr="004C0D37" w:rsidRDefault="007662C4" w:rsidP="004C0D37">
      <w:pPr>
        <w:pStyle w:val="Kommentartext"/>
        <w:spacing w:after="240"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Treibhausgas-Bilanz </w:t>
      </w:r>
      <w:r w:rsidR="00E80A06">
        <w:rPr>
          <w:rFonts w:cs="Arial"/>
          <w:sz w:val="22"/>
          <w:szCs w:val="22"/>
        </w:rPr>
        <w:t>in Österreich zeigt einen alarmierenden Trend:</w:t>
      </w:r>
      <w:r>
        <w:rPr>
          <w:rFonts w:cs="Arial"/>
          <w:sz w:val="22"/>
          <w:szCs w:val="22"/>
        </w:rPr>
        <w:t xml:space="preserve"> </w:t>
      </w:r>
      <w:r w:rsidR="00E80A06">
        <w:rPr>
          <w:rFonts w:cs="Arial"/>
          <w:sz w:val="22"/>
          <w:szCs w:val="22"/>
        </w:rPr>
        <w:t xml:space="preserve">Nach jüngsten Zahlen des </w:t>
      </w:r>
      <w:r>
        <w:rPr>
          <w:rFonts w:cs="Arial"/>
          <w:sz w:val="22"/>
          <w:szCs w:val="22"/>
        </w:rPr>
        <w:t>Umweltbundesamt</w:t>
      </w:r>
      <w:r w:rsidR="00E80A0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verzeichnete </w:t>
      </w:r>
      <w:r w:rsidR="00B54C6C">
        <w:rPr>
          <w:rFonts w:cs="Arial"/>
          <w:sz w:val="22"/>
          <w:szCs w:val="22"/>
        </w:rPr>
        <w:t xml:space="preserve">allein </w:t>
      </w:r>
      <w:r>
        <w:rPr>
          <w:rFonts w:cs="Arial"/>
          <w:sz w:val="22"/>
          <w:szCs w:val="22"/>
        </w:rPr>
        <w:t>der Gebäudebereich</w:t>
      </w:r>
      <w:r w:rsidR="00FF04CC">
        <w:rPr>
          <w:rFonts w:cs="Arial"/>
          <w:sz w:val="22"/>
          <w:szCs w:val="22"/>
        </w:rPr>
        <w:t xml:space="preserve"> im Jahr 2017 ein Plus </w:t>
      </w:r>
      <w:r w:rsidR="00E80A06">
        <w:rPr>
          <w:rFonts w:cs="Arial"/>
          <w:sz w:val="22"/>
          <w:szCs w:val="22"/>
        </w:rPr>
        <w:t xml:space="preserve">klimaschädlicher </w:t>
      </w:r>
      <w:proofErr w:type="spellStart"/>
      <w:r w:rsidR="00E80A06">
        <w:rPr>
          <w:rFonts w:cs="Arial"/>
          <w:sz w:val="22"/>
          <w:szCs w:val="22"/>
        </w:rPr>
        <w:t>Emmissionen</w:t>
      </w:r>
      <w:proofErr w:type="spellEnd"/>
      <w:r w:rsidR="00E80A0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von 1,8 Prozent</w:t>
      </w:r>
      <w:r w:rsidR="00FF04CC">
        <w:rPr>
          <w:rFonts w:cs="Arial"/>
          <w:sz w:val="22"/>
          <w:szCs w:val="22"/>
        </w:rPr>
        <w:t xml:space="preserve"> gegenüber dem Vorjahr</w:t>
      </w:r>
      <w:r>
        <w:rPr>
          <w:rFonts w:cs="Arial"/>
          <w:sz w:val="22"/>
          <w:szCs w:val="22"/>
        </w:rPr>
        <w:t xml:space="preserve">. </w:t>
      </w:r>
      <w:r w:rsidR="00FF04CC">
        <w:rPr>
          <w:rFonts w:cs="Arial"/>
          <w:sz w:val="22"/>
          <w:szCs w:val="22"/>
        </w:rPr>
        <w:t>Grund</w:t>
      </w:r>
      <w:r w:rsidR="00B54C6C">
        <w:rPr>
          <w:rFonts w:cs="Arial"/>
          <w:sz w:val="22"/>
          <w:szCs w:val="22"/>
        </w:rPr>
        <w:t xml:space="preserve">: </w:t>
      </w:r>
      <w:r w:rsidR="004C0D37" w:rsidRPr="004C0D37">
        <w:rPr>
          <w:rFonts w:cs="Arial"/>
          <w:sz w:val="22"/>
          <w:szCs w:val="22"/>
        </w:rPr>
        <w:t xml:space="preserve">Der ansteigende Einsatz erneuerbarer Energieträger konnte den Mehrverbrauch </w:t>
      </w:r>
      <w:r w:rsidR="004C0D37">
        <w:rPr>
          <w:rFonts w:cs="Arial"/>
          <w:sz w:val="22"/>
          <w:szCs w:val="22"/>
        </w:rPr>
        <w:t>der</w:t>
      </w:r>
      <w:r w:rsidR="004C0D37" w:rsidRPr="004C0D37">
        <w:rPr>
          <w:rFonts w:cs="Arial"/>
          <w:sz w:val="22"/>
          <w:szCs w:val="22"/>
        </w:rPr>
        <w:t xml:space="preserve"> </w:t>
      </w:r>
      <w:r w:rsidR="004C0D37">
        <w:rPr>
          <w:rFonts w:cs="Arial"/>
          <w:sz w:val="22"/>
          <w:szCs w:val="22"/>
        </w:rPr>
        <w:t xml:space="preserve">klimaschädlichen fossilen Brennstoffe </w:t>
      </w:r>
      <w:r w:rsidR="004C0D37" w:rsidRPr="004C0D37">
        <w:rPr>
          <w:rFonts w:cs="Arial"/>
          <w:sz w:val="22"/>
          <w:szCs w:val="22"/>
        </w:rPr>
        <w:t xml:space="preserve">Heizöl (+3,1 %) und Erdgas (+0,7 %) nicht kompensieren.  </w:t>
      </w:r>
    </w:p>
    <w:p w14:paraId="28CEFC28" w14:textId="0D42E080" w:rsidR="00FF04CC" w:rsidRDefault="00FF04CC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Gebäudesektor sind die </w:t>
      </w:r>
      <w:r w:rsidRPr="007662C4">
        <w:rPr>
          <w:rFonts w:ascii="Arial" w:hAnsi="Arial" w:cs="Arial"/>
          <w:sz w:val="22"/>
          <w:szCs w:val="22"/>
        </w:rPr>
        <w:t>private</w:t>
      </w:r>
      <w:r>
        <w:rPr>
          <w:rFonts w:ascii="Arial" w:hAnsi="Arial" w:cs="Arial"/>
          <w:sz w:val="22"/>
          <w:szCs w:val="22"/>
        </w:rPr>
        <w:t>n</w:t>
      </w:r>
      <w:r w:rsidRPr="007662C4">
        <w:rPr>
          <w:rFonts w:ascii="Arial" w:hAnsi="Arial" w:cs="Arial"/>
          <w:sz w:val="22"/>
          <w:szCs w:val="22"/>
        </w:rPr>
        <w:t xml:space="preserve"> Haushalte mit einem Anteil von rund 73 </w:t>
      </w:r>
      <w:r>
        <w:rPr>
          <w:rFonts w:ascii="Arial" w:hAnsi="Arial" w:cs="Arial"/>
          <w:sz w:val="22"/>
          <w:szCs w:val="22"/>
        </w:rPr>
        <w:t>Prozent</w:t>
      </w:r>
      <w:r w:rsidRPr="00FF04CC">
        <w:rPr>
          <w:rFonts w:ascii="Arial" w:hAnsi="Arial" w:cs="Arial"/>
          <w:sz w:val="22"/>
          <w:szCs w:val="22"/>
        </w:rPr>
        <w:t xml:space="preserve"> </w:t>
      </w:r>
      <w:r w:rsidR="009F66C7">
        <w:rPr>
          <w:rFonts w:ascii="Arial" w:hAnsi="Arial" w:cs="Arial"/>
          <w:sz w:val="22"/>
          <w:szCs w:val="22"/>
        </w:rPr>
        <w:t>der größte</w:t>
      </w:r>
      <w:r w:rsidRPr="007662C4">
        <w:rPr>
          <w:rFonts w:ascii="Arial" w:hAnsi="Arial" w:cs="Arial"/>
          <w:sz w:val="22"/>
          <w:szCs w:val="22"/>
        </w:rPr>
        <w:t xml:space="preserve"> Verursacher</w:t>
      </w:r>
      <w:r w:rsidR="00B54C6C">
        <w:rPr>
          <w:rFonts w:ascii="Arial" w:hAnsi="Arial" w:cs="Arial"/>
          <w:sz w:val="22"/>
          <w:szCs w:val="22"/>
        </w:rPr>
        <w:t xml:space="preserve"> von Emissionen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7AC4580" w14:textId="336CE153" w:rsidR="00E17055" w:rsidRDefault="00236C24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8358F">
        <w:rPr>
          <w:rFonts w:ascii="Arial" w:hAnsi="Arial" w:cs="Arial"/>
          <w:sz w:val="22"/>
          <w:szCs w:val="22"/>
        </w:rPr>
        <w:t xml:space="preserve">ie </w:t>
      </w:r>
      <w:r>
        <w:rPr>
          <w:rFonts w:ascii="Arial" w:hAnsi="Arial" w:cs="Arial"/>
          <w:sz w:val="22"/>
          <w:szCs w:val="22"/>
        </w:rPr>
        <w:t xml:space="preserve">österreichischen Verbraucher </w:t>
      </w:r>
      <w:r w:rsidR="00D8358F">
        <w:rPr>
          <w:rFonts w:ascii="Arial" w:hAnsi="Arial" w:cs="Arial"/>
          <w:sz w:val="22"/>
          <w:szCs w:val="22"/>
        </w:rPr>
        <w:t>zeigen sich angesichts steigender Treibhausgase durchaus</w:t>
      </w:r>
      <w:r>
        <w:rPr>
          <w:rFonts w:ascii="Arial" w:hAnsi="Arial" w:cs="Arial"/>
          <w:sz w:val="22"/>
          <w:szCs w:val="22"/>
        </w:rPr>
        <w:t xml:space="preserve"> selbstkritisch: </w:t>
      </w:r>
      <w:r w:rsidR="001C71F0">
        <w:rPr>
          <w:rFonts w:ascii="Arial" w:hAnsi="Arial" w:cs="Arial"/>
          <w:sz w:val="22"/>
          <w:szCs w:val="22"/>
        </w:rPr>
        <w:t>De</w:t>
      </w:r>
      <w:r w:rsidR="001C71F0" w:rsidRPr="00CA3B45">
        <w:rPr>
          <w:rFonts w:ascii="Arial" w:hAnsi="Arial" w:cs="Arial"/>
          <w:sz w:val="22"/>
          <w:szCs w:val="22"/>
        </w:rPr>
        <w:t>n He</w:t>
      </w:r>
      <w:r w:rsidR="001C71F0">
        <w:rPr>
          <w:rFonts w:ascii="Arial" w:hAnsi="Arial" w:cs="Arial"/>
          <w:sz w:val="22"/>
          <w:szCs w:val="22"/>
        </w:rPr>
        <w:t xml:space="preserve">izungskeller </w:t>
      </w:r>
      <w:r w:rsidR="001C71F0" w:rsidRPr="00CA3B45">
        <w:rPr>
          <w:rFonts w:ascii="Arial" w:hAnsi="Arial" w:cs="Arial"/>
          <w:sz w:val="22"/>
          <w:szCs w:val="22"/>
        </w:rPr>
        <w:t>nennen</w:t>
      </w:r>
      <w:r w:rsidR="009F66C7">
        <w:rPr>
          <w:rFonts w:ascii="Arial" w:hAnsi="Arial" w:cs="Arial"/>
          <w:sz w:val="22"/>
          <w:szCs w:val="22"/>
        </w:rPr>
        <w:t xml:space="preserve"> laut Umfrage </w:t>
      </w:r>
      <w:r w:rsidR="001C71F0">
        <w:rPr>
          <w:rFonts w:ascii="Arial" w:hAnsi="Arial" w:cs="Arial"/>
          <w:sz w:val="22"/>
          <w:szCs w:val="22"/>
        </w:rPr>
        <w:t>82</w:t>
      </w:r>
      <w:r w:rsidR="001C71F0" w:rsidRPr="00CA3B45">
        <w:rPr>
          <w:rFonts w:ascii="Arial" w:hAnsi="Arial" w:cs="Arial"/>
          <w:sz w:val="22"/>
          <w:szCs w:val="22"/>
        </w:rPr>
        <w:t xml:space="preserve"> Prozent</w:t>
      </w:r>
      <w:r>
        <w:rPr>
          <w:rFonts w:ascii="Arial" w:hAnsi="Arial" w:cs="Arial"/>
          <w:sz w:val="22"/>
          <w:szCs w:val="22"/>
        </w:rPr>
        <w:t xml:space="preserve"> </w:t>
      </w:r>
      <w:r w:rsidR="001C71F0">
        <w:rPr>
          <w:rFonts w:ascii="Arial" w:hAnsi="Arial" w:cs="Arial"/>
          <w:sz w:val="22"/>
          <w:szCs w:val="22"/>
        </w:rPr>
        <w:t>a</w:t>
      </w:r>
      <w:r w:rsidR="00CA3B45" w:rsidRPr="00CA3B45">
        <w:rPr>
          <w:rFonts w:ascii="Arial" w:hAnsi="Arial" w:cs="Arial"/>
          <w:sz w:val="22"/>
          <w:szCs w:val="22"/>
        </w:rPr>
        <w:t>ls wichtigste Baustelle für die persönliche Energiewende</w:t>
      </w:r>
      <w:r w:rsidR="001C71F0">
        <w:rPr>
          <w:rFonts w:ascii="Arial" w:hAnsi="Arial" w:cs="Arial"/>
          <w:sz w:val="22"/>
          <w:szCs w:val="22"/>
        </w:rPr>
        <w:t xml:space="preserve">. </w:t>
      </w:r>
      <w:r w:rsidR="00D8358F">
        <w:rPr>
          <w:rFonts w:ascii="Arial" w:hAnsi="Arial" w:cs="Arial"/>
          <w:sz w:val="22"/>
          <w:szCs w:val="22"/>
        </w:rPr>
        <w:t xml:space="preserve">Laut </w:t>
      </w:r>
      <w:r w:rsidR="00E17055">
        <w:rPr>
          <w:rFonts w:ascii="Arial" w:hAnsi="Arial" w:cs="Arial"/>
          <w:sz w:val="22"/>
          <w:szCs w:val="22"/>
        </w:rPr>
        <w:t xml:space="preserve">Statistikamt Österreich werden landesweit immer noch rund 40 Prozent der Heizungssysteme mit Öl und Gas betrieben. Dabei </w:t>
      </w:r>
      <w:proofErr w:type="gramStart"/>
      <w:r w:rsidR="00E17055">
        <w:rPr>
          <w:rFonts w:ascii="Arial" w:hAnsi="Arial" w:cs="Arial"/>
          <w:sz w:val="22"/>
          <w:szCs w:val="22"/>
        </w:rPr>
        <w:t xml:space="preserve">sind  </w:t>
      </w:r>
      <w:r w:rsidR="00EF050B">
        <w:rPr>
          <w:rFonts w:ascii="Arial" w:hAnsi="Arial" w:cs="Arial"/>
          <w:sz w:val="22"/>
          <w:szCs w:val="22"/>
        </w:rPr>
        <w:t>700.000</w:t>
      </w:r>
      <w:proofErr w:type="gramEnd"/>
      <w:r w:rsidR="00EF050B">
        <w:rPr>
          <w:rFonts w:ascii="Arial" w:hAnsi="Arial" w:cs="Arial"/>
          <w:sz w:val="22"/>
          <w:szCs w:val="22"/>
        </w:rPr>
        <w:t xml:space="preserve"> Ölheizungen im E</w:t>
      </w:r>
      <w:r w:rsidR="003D307B">
        <w:rPr>
          <w:rFonts w:ascii="Arial" w:hAnsi="Arial" w:cs="Arial"/>
          <w:sz w:val="22"/>
          <w:szCs w:val="22"/>
        </w:rPr>
        <w:t>insatz.</w:t>
      </w:r>
      <w:r w:rsidR="00EF050B" w:rsidRPr="00EF050B">
        <w:rPr>
          <w:rFonts w:ascii="Arial" w:hAnsi="Arial" w:cs="Arial"/>
          <w:sz w:val="22"/>
          <w:szCs w:val="22"/>
        </w:rPr>
        <w:t xml:space="preserve"> </w:t>
      </w:r>
      <w:r w:rsidR="00E17055">
        <w:rPr>
          <w:rFonts w:ascii="Arial" w:hAnsi="Arial" w:cs="Arial"/>
          <w:sz w:val="22"/>
          <w:szCs w:val="22"/>
        </w:rPr>
        <w:t xml:space="preserve">Ab 2020 </w:t>
      </w:r>
      <w:r w:rsidR="004C0D37">
        <w:rPr>
          <w:rFonts w:ascii="Arial" w:hAnsi="Arial" w:cs="Arial"/>
          <w:sz w:val="22"/>
          <w:szCs w:val="22"/>
        </w:rPr>
        <w:t>sollen Ölheizungen im Neubau verboten sein.</w:t>
      </w:r>
      <w:r w:rsidR="00E17055">
        <w:rPr>
          <w:rFonts w:ascii="Arial" w:hAnsi="Arial" w:cs="Arial"/>
          <w:sz w:val="22"/>
          <w:szCs w:val="22"/>
        </w:rPr>
        <w:t xml:space="preserve"> Bei den Bestandsbauten soll ab 2025 mit dem Ersatz begonnen werden.</w:t>
      </w:r>
    </w:p>
    <w:p w14:paraId="16F31778" w14:textId="77777777" w:rsidR="00CA3B45" w:rsidRPr="00D8358F" w:rsidRDefault="00CA3B45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b/>
          <w:sz w:val="22"/>
          <w:szCs w:val="22"/>
        </w:rPr>
      </w:pPr>
      <w:r w:rsidRPr="00D8358F">
        <w:rPr>
          <w:rFonts w:ascii="Arial" w:hAnsi="Arial" w:cs="Arial"/>
          <w:b/>
          <w:sz w:val="22"/>
          <w:szCs w:val="22"/>
        </w:rPr>
        <w:t xml:space="preserve">Verbraucher fordern </w:t>
      </w:r>
      <w:r w:rsidR="001C71F0" w:rsidRPr="00D8358F">
        <w:rPr>
          <w:rFonts w:ascii="Arial" w:hAnsi="Arial" w:cs="Arial"/>
          <w:b/>
          <w:sz w:val="22"/>
          <w:szCs w:val="22"/>
        </w:rPr>
        <w:t xml:space="preserve">mehr </w:t>
      </w:r>
      <w:r w:rsidRPr="00D8358F">
        <w:rPr>
          <w:rFonts w:ascii="Arial" w:hAnsi="Arial" w:cs="Arial"/>
          <w:b/>
          <w:sz w:val="22"/>
          <w:szCs w:val="22"/>
        </w:rPr>
        <w:t xml:space="preserve">Geld </w:t>
      </w:r>
    </w:p>
    <w:p w14:paraId="06D81384" w14:textId="72875727" w:rsidR="00CA3B45" w:rsidRDefault="00CA3B45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sz w:val="22"/>
          <w:szCs w:val="22"/>
        </w:rPr>
      </w:pPr>
      <w:r w:rsidRPr="00CA3B45">
        <w:rPr>
          <w:rFonts w:ascii="Arial" w:hAnsi="Arial" w:cs="Arial"/>
          <w:sz w:val="22"/>
          <w:szCs w:val="22"/>
        </w:rPr>
        <w:t>"</w:t>
      </w:r>
      <w:r w:rsidR="00F2192A">
        <w:rPr>
          <w:rFonts w:ascii="Arial" w:hAnsi="Arial" w:cs="Arial"/>
          <w:sz w:val="22"/>
          <w:szCs w:val="22"/>
        </w:rPr>
        <w:t>Unsere Studie zeigt, dass gut 9</w:t>
      </w:r>
      <w:r w:rsidR="00D8358F">
        <w:rPr>
          <w:rFonts w:ascii="Arial" w:hAnsi="Arial" w:cs="Arial"/>
          <w:sz w:val="22"/>
          <w:szCs w:val="22"/>
        </w:rPr>
        <w:t>0</w:t>
      </w:r>
      <w:r w:rsidRPr="00CA3B45">
        <w:rPr>
          <w:rFonts w:ascii="Arial" w:hAnsi="Arial" w:cs="Arial"/>
          <w:sz w:val="22"/>
          <w:szCs w:val="22"/>
        </w:rPr>
        <w:t xml:space="preserve"> Prozent der </w:t>
      </w:r>
      <w:r w:rsidR="001D4570">
        <w:rPr>
          <w:rFonts w:ascii="Arial" w:hAnsi="Arial" w:cs="Arial"/>
          <w:sz w:val="22"/>
          <w:szCs w:val="22"/>
        </w:rPr>
        <w:t xml:space="preserve">Österreicher </w:t>
      </w:r>
      <w:r w:rsidRPr="00CA3B45">
        <w:rPr>
          <w:rFonts w:ascii="Arial" w:hAnsi="Arial" w:cs="Arial"/>
          <w:sz w:val="22"/>
          <w:szCs w:val="22"/>
        </w:rPr>
        <w:t xml:space="preserve">auf klimafreundliche Heiztechnik umsteigen möchten", sagt </w:t>
      </w:r>
      <w:r w:rsidR="004C0D37">
        <w:rPr>
          <w:rFonts w:ascii="Arial" w:hAnsi="Arial" w:cs="Arial"/>
          <w:sz w:val="22"/>
          <w:szCs w:val="22"/>
        </w:rPr>
        <w:t>Thomas Mader</w:t>
      </w:r>
      <w:r w:rsidRPr="00CA3B45">
        <w:rPr>
          <w:rFonts w:ascii="Arial" w:hAnsi="Arial" w:cs="Arial"/>
          <w:sz w:val="22"/>
          <w:szCs w:val="22"/>
        </w:rPr>
        <w:t>, Geschäftsführer des Haus- und Systemtech</w:t>
      </w:r>
      <w:r w:rsidR="002015B5">
        <w:rPr>
          <w:rFonts w:ascii="Arial" w:hAnsi="Arial" w:cs="Arial"/>
          <w:sz w:val="22"/>
          <w:szCs w:val="22"/>
        </w:rPr>
        <w:t>nikherstellers Stiebel Eltron. „</w:t>
      </w:r>
      <w:r w:rsidRPr="00CA3B45">
        <w:rPr>
          <w:rFonts w:ascii="Arial" w:hAnsi="Arial" w:cs="Arial"/>
          <w:sz w:val="22"/>
          <w:szCs w:val="22"/>
        </w:rPr>
        <w:t xml:space="preserve">Der Wechsel ist vielen jedoch zu teuer. </w:t>
      </w:r>
      <w:r w:rsidR="001D4570">
        <w:rPr>
          <w:rFonts w:ascii="Arial" w:hAnsi="Arial" w:cs="Arial"/>
          <w:sz w:val="22"/>
          <w:szCs w:val="22"/>
        </w:rPr>
        <w:t>Zwei Drittel</w:t>
      </w:r>
      <w:r w:rsidRPr="00CA3B45">
        <w:rPr>
          <w:rFonts w:ascii="Arial" w:hAnsi="Arial" w:cs="Arial"/>
          <w:sz w:val="22"/>
          <w:szCs w:val="22"/>
        </w:rPr>
        <w:t xml:space="preserve"> der </w:t>
      </w:r>
      <w:r w:rsidR="001D4570">
        <w:rPr>
          <w:rFonts w:ascii="Arial" w:hAnsi="Arial" w:cs="Arial"/>
          <w:sz w:val="22"/>
          <w:szCs w:val="22"/>
        </w:rPr>
        <w:t xml:space="preserve">Verbraucher </w:t>
      </w:r>
      <w:r w:rsidRPr="00CA3B45">
        <w:rPr>
          <w:rFonts w:ascii="Arial" w:hAnsi="Arial" w:cs="Arial"/>
          <w:sz w:val="22"/>
          <w:szCs w:val="22"/>
        </w:rPr>
        <w:t xml:space="preserve">fordern </w:t>
      </w:r>
      <w:bookmarkStart w:id="0" w:name="_GoBack"/>
      <w:bookmarkEnd w:id="0"/>
      <w:r w:rsidR="006D6582" w:rsidRPr="006D6582">
        <w:rPr>
          <w:rFonts w:ascii="Arial" w:hAnsi="Arial" w:cs="Arial"/>
          <w:i/>
          <w:sz w:val="22"/>
          <w:szCs w:val="22"/>
          <w:highlight w:val="yellow"/>
        </w:rPr>
        <w:t>starke</w:t>
      </w:r>
      <w:r w:rsidRPr="00CA3B45">
        <w:rPr>
          <w:rFonts w:ascii="Arial" w:hAnsi="Arial" w:cs="Arial"/>
          <w:sz w:val="22"/>
          <w:szCs w:val="22"/>
        </w:rPr>
        <w:t xml:space="preserve"> staatliche Förderung </w:t>
      </w:r>
      <w:r w:rsidR="00236C24">
        <w:rPr>
          <w:rFonts w:ascii="Arial" w:hAnsi="Arial" w:cs="Arial"/>
          <w:sz w:val="22"/>
          <w:szCs w:val="22"/>
        </w:rPr>
        <w:t xml:space="preserve">für den Wechsel auf </w:t>
      </w:r>
      <w:r w:rsidR="00236C24">
        <w:rPr>
          <w:rFonts w:ascii="Arial" w:hAnsi="Arial" w:cs="Arial"/>
          <w:sz w:val="22"/>
          <w:szCs w:val="22"/>
        </w:rPr>
        <w:lastRenderedPageBreak/>
        <w:t>klimafreundliche</w:t>
      </w:r>
      <w:r w:rsidR="009F66C7">
        <w:rPr>
          <w:rFonts w:ascii="Arial" w:hAnsi="Arial" w:cs="Arial"/>
          <w:sz w:val="22"/>
          <w:szCs w:val="22"/>
        </w:rPr>
        <w:t xml:space="preserve"> Heizsysteme wie</w:t>
      </w:r>
      <w:r w:rsidR="00236C24">
        <w:rPr>
          <w:rFonts w:ascii="Arial" w:hAnsi="Arial" w:cs="Arial"/>
          <w:sz w:val="22"/>
          <w:szCs w:val="22"/>
        </w:rPr>
        <w:t xml:space="preserve"> beispielsweise </w:t>
      </w:r>
      <w:r w:rsidR="009F66C7">
        <w:rPr>
          <w:rFonts w:ascii="Arial" w:hAnsi="Arial" w:cs="Arial"/>
          <w:sz w:val="22"/>
          <w:szCs w:val="22"/>
        </w:rPr>
        <w:t xml:space="preserve">die </w:t>
      </w:r>
      <w:r w:rsidR="00236C24">
        <w:rPr>
          <w:rFonts w:ascii="Arial" w:hAnsi="Arial" w:cs="Arial"/>
          <w:sz w:val="22"/>
          <w:szCs w:val="22"/>
        </w:rPr>
        <w:t>Wärmepumpe</w:t>
      </w:r>
      <w:r w:rsidR="005A4A98">
        <w:rPr>
          <w:rFonts w:ascii="Arial" w:hAnsi="Arial" w:cs="Arial"/>
          <w:sz w:val="22"/>
          <w:szCs w:val="22"/>
        </w:rPr>
        <w:t>ntechnologie</w:t>
      </w:r>
      <w:r w:rsidR="006F79DC">
        <w:rPr>
          <w:rFonts w:ascii="Arial" w:hAnsi="Arial" w:cs="Arial"/>
          <w:sz w:val="22"/>
          <w:szCs w:val="22"/>
        </w:rPr>
        <w:t>.“</w:t>
      </w:r>
      <w:r w:rsidRPr="00CA3B45">
        <w:rPr>
          <w:rFonts w:ascii="Arial" w:hAnsi="Arial" w:cs="Arial"/>
          <w:sz w:val="22"/>
          <w:szCs w:val="22"/>
        </w:rPr>
        <w:t xml:space="preserve"> </w:t>
      </w:r>
    </w:p>
    <w:p w14:paraId="2A7155EB" w14:textId="77777777" w:rsidR="006F79DC" w:rsidRPr="00D8358F" w:rsidRDefault="006F79DC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Umweltbundesamt setzt auf Tempo</w:t>
      </w:r>
      <w:r w:rsidRPr="00D8358F">
        <w:rPr>
          <w:rFonts w:ascii="Arial" w:hAnsi="Arial" w:cs="Arial"/>
          <w:b/>
          <w:sz w:val="22"/>
          <w:szCs w:val="22"/>
        </w:rPr>
        <w:t xml:space="preserve"> </w:t>
      </w:r>
    </w:p>
    <w:p w14:paraId="58F9DD3B" w14:textId="77777777" w:rsidR="00CA3B45" w:rsidRDefault="006F79DC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Umweltbundesamt hat die Dringlichkeit bereits erkannt: </w:t>
      </w:r>
      <w:r w:rsidR="00B54C6C">
        <w:rPr>
          <w:rFonts w:ascii="Arial" w:hAnsi="Arial" w:cs="Arial"/>
          <w:sz w:val="22"/>
          <w:szCs w:val="22"/>
        </w:rPr>
        <w:t>Angesichts der aktuellen Treibhausgas-Bilanz mahn</w:t>
      </w:r>
      <w:r>
        <w:rPr>
          <w:rFonts w:ascii="Arial" w:hAnsi="Arial" w:cs="Arial"/>
          <w:sz w:val="22"/>
          <w:szCs w:val="22"/>
        </w:rPr>
        <w:t>en die Umweltexperten</w:t>
      </w:r>
      <w:r w:rsidR="00B54C6C">
        <w:rPr>
          <w:rFonts w:ascii="Arial" w:hAnsi="Arial" w:cs="Arial"/>
          <w:sz w:val="22"/>
          <w:szCs w:val="22"/>
        </w:rPr>
        <w:t xml:space="preserve"> zusätzliche Maßnahmen an, um die Klimaziele 2020 sicher erreichen zu können. </w:t>
      </w:r>
    </w:p>
    <w:p w14:paraId="04A8F781" w14:textId="77777777" w:rsidR="007623D2" w:rsidRPr="00CA3B45" w:rsidRDefault="007623D2" w:rsidP="004C0D37">
      <w:pPr>
        <w:pStyle w:val="StandardWeb"/>
        <w:spacing w:before="0" w:beforeAutospacing="0" w:after="240" w:afterAutospacing="0" w:line="288" w:lineRule="auto"/>
        <w:rPr>
          <w:rFonts w:ascii="Arial" w:hAnsi="Arial" w:cs="Arial"/>
          <w:b/>
          <w:sz w:val="22"/>
          <w:szCs w:val="22"/>
        </w:rPr>
      </w:pPr>
      <w:r w:rsidRPr="00CA3B45">
        <w:rPr>
          <w:rFonts w:ascii="Arial" w:hAnsi="Arial" w:cs="Arial"/>
          <w:b/>
          <w:sz w:val="22"/>
          <w:szCs w:val="22"/>
        </w:rPr>
        <w:t xml:space="preserve">Über Stiebel Eltron </w:t>
      </w:r>
    </w:p>
    <w:p w14:paraId="612BC5E3" w14:textId="25D8D424" w:rsidR="00515BE2" w:rsidRPr="00515BE2" w:rsidRDefault="00515BE2" w:rsidP="004C0D37">
      <w:pPr>
        <w:spacing w:after="240" w:line="288" w:lineRule="auto"/>
        <w:rPr>
          <w:rFonts w:cs="Arial"/>
          <w:sz w:val="22"/>
          <w:szCs w:val="22"/>
        </w:rPr>
      </w:pPr>
      <w:r w:rsidRPr="00515BE2">
        <w:rPr>
          <w:rFonts w:cs="Arial"/>
          <w:sz w:val="22"/>
          <w:szCs w:val="22"/>
        </w:rPr>
        <w:t xml:space="preserve">Als innovationsgetriebenes Familienunternehmen steht Stiebel Eltron für innovative Lösungen im Bereich </w:t>
      </w:r>
      <w:hyperlink r:id="rId8" w:history="1">
        <w:r w:rsidRPr="00515BE2">
          <w:rPr>
            <w:rFonts w:cs="Arial"/>
            <w:sz w:val="22"/>
            <w:szCs w:val="22"/>
          </w:rPr>
          <w:t>Warmwasser</w:t>
        </w:r>
      </w:hyperlink>
      <w:r w:rsidRPr="00515BE2">
        <w:rPr>
          <w:rFonts w:cs="Arial"/>
          <w:sz w:val="22"/>
          <w:szCs w:val="22"/>
        </w:rPr>
        <w:t xml:space="preserve">, </w:t>
      </w:r>
      <w:hyperlink r:id="rId9" w:history="1">
        <w:r w:rsidRPr="00515BE2">
          <w:rPr>
            <w:rFonts w:cs="Arial"/>
            <w:sz w:val="22"/>
            <w:szCs w:val="22"/>
          </w:rPr>
          <w:t>Wärme</w:t>
        </w:r>
      </w:hyperlink>
      <w:r w:rsidRPr="00515BE2">
        <w:rPr>
          <w:rFonts w:cs="Arial"/>
          <w:sz w:val="22"/>
          <w:szCs w:val="22"/>
        </w:rPr>
        <w:t xml:space="preserve">, </w:t>
      </w:r>
      <w:hyperlink r:id="rId10" w:history="1">
        <w:r w:rsidRPr="00515BE2">
          <w:rPr>
            <w:rFonts w:cs="Arial"/>
            <w:sz w:val="22"/>
            <w:szCs w:val="22"/>
          </w:rPr>
          <w:t>Lüftung</w:t>
        </w:r>
      </w:hyperlink>
      <w:r w:rsidRPr="00515BE2">
        <w:rPr>
          <w:rFonts w:cs="Arial"/>
          <w:sz w:val="22"/>
          <w:szCs w:val="22"/>
        </w:rPr>
        <w:t xml:space="preserve"> und </w:t>
      </w:r>
      <w:hyperlink r:id="rId11" w:history="1">
        <w:r w:rsidR="009F66C7">
          <w:rPr>
            <w:rFonts w:cs="Arial"/>
            <w:sz w:val="22"/>
            <w:szCs w:val="22"/>
          </w:rPr>
          <w:t>Kühlung</w:t>
        </w:r>
      </w:hyperlink>
      <w:r w:rsidRPr="00515BE2">
        <w:rPr>
          <w:rFonts w:cs="Arial"/>
          <w:sz w:val="22"/>
          <w:szCs w:val="22"/>
        </w:rPr>
        <w:t>. Dabei verfolgt der Haus- und Systemtechnikanbieter eine klare Linie – für eine umweltschonende, effiziente und komfo</w:t>
      </w:r>
      <w:r w:rsidR="004C0D37">
        <w:rPr>
          <w:rFonts w:cs="Arial"/>
          <w:sz w:val="22"/>
          <w:szCs w:val="22"/>
        </w:rPr>
        <w:t>rtable Haustechnik. Mit rund 3.7</w:t>
      </w:r>
      <w:r w:rsidRPr="00515BE2">
        <w:rPr>
          <w:rFonts w:cs="Arial"/>
          <w:sz w:val="22"/>
          <w:szCs w:val="22"/>
        </w:rPr>
        <w:t xml:space="preserve">00 Mitarbeitern weltweit setzt der Konzern mit Hauptsitz in Holzminden/DE von der Produktentwicklung bis zur Fertigung konsequent auf eigenes Know-how. </w:t>
      </w:r>
    </w:p>
    <w:p w14:paraId="67536DE1" w14:textId="1B79BD8F" w:rsidR="00515BE2" w:rsidRPr="00515BE2" w:rsidRDefault="00515BE2" w:rsidP="004C0D37">
      <w:pPr>
        <w:spacing w:after="240" w:line="288" w:lineRule="auto"/>
        <w:rPr>
          <w:rFonts w:cs="Arial"/>
          <w:sz w:val="22"/>
          <w:szCs w:val="22"/>
        </w:rPr>
      </w:pPr>
      <w:r w:rsidRPr="00515BE2">
        <w:rPr>
          <w:rFonts w:cs="Arial"/>
          <w:sz w:val="22"/>
          <w:szCs w:val="22"/>
        </w:rPr>
        <w:t xml:space="preserve">Die österreichische Niederlassung </w:t>
      </w:r>
      <w:hyperlink r:id="rId12" w:history="1">
        <w:r w:rsidRPr="00515BE2">
          <w:rPr>
            <w:rFonts w:cs="Arial"/>
            <w:sz w:val="22"/>
            <w:szCs w:val="22"/>
          </w:rPr>
          <w:t>Stiebel Eltron Gesellschaft mbH</w:t>
        </w:r>
      </w:hyperlink>
      <w:r w:rsidRPr="00515BE2">
        <w:rPr>
          <w:rFonts w:cs="Arial"/>
          <w:sz w:val="22"/>
          <w:szCs w:val="22"/>
        </w:rPr>
        <w:t xml:space="preserve"> ist die älteste Tochtergesellschaft der Gruppe – sie wurde bereits 1972 gegründet und gehört zu den führenden Vertreibern von Produkten im Bereich erneuerbare Energien i</w:t>
      </w:r>
      <w:r w:rsidR="009F66C7">
        <w:rPr>
          <w:rFonts w:cs="Arial"/>
          <w:sz w:val="22"/>
          <w:szCs w:val="22"/>
        </w:rPr>
        <w:t>m</w:t>
      </w:r>
      <w:r w:rsidRPr="00515BE2">
        <w:rPr>
          <w:rFonts w:cs="Arial"/>
          <w:sz w:val="22"/>
          <w:szCs w:val="22"/>
        </w:rPr>
        <w:t xml:space="preserve"> Land. </w:t>
      </w:r>
    </w:p>
    <w:p w14:paraId="06AB3778" w14:textId="77777777" w:rsidR="00202158" w:rsidRDefault="00202158" w:rsidP="00202158">
      <w:pPr>
        <w:spacing w:after="200" w:line="288" w:lineRule="auto"/>
        <w:rPr>
          <w:rFonts w:cs="Arial"/>
          <w:b/>
          <w:bCs/>
          <w:szCs w:val="20"/>
        </w:rPr>
      </w:pPr>
      <w:r w:rsidRPr="009E3F84">
        <w:rPr>
          <w:rFonts w:cs="Arial"/>
          <w:b/>
          <w:bCs/>
          <w:szCs w:val="20"/>
        </w:rPr>
        <w:t>Pressekontakt</w:t>
      </w:r>
    </w:p>
    <w:p w14:paraId="717BAB31" w14:textId="77777777" w:rsidR="00FD601E" w:rsidRDefault="00202158" w:rsidP="00563228">
      <w:pPr>
        <w:spacing w:after="200" w:line="288" w:lineRule="auto"/>
        <w:rPr>
          <w:rFonts w:cs="Arial"/>
          <w:bCs/>
          <w:szCs w:val="20"/>
          <w:lang w:val="it-IT"/>
        </w:rPr>
      </w:pPr>
      <w:proofErr w:type="spellStart"/>
      <w:r w:rsidRPr="00563228">
        <w:rPr>
          <w:rFonts w:cs="Arial"/>
          <w:bCs/>
          <w:szCs w:val="20"/>
        </w:rPr>
        <w:t>econNEWSnetwork</w:t>
      </w:r>
      <w:proofErr w:type="spellEnd"/>
      <w:r>
        <w:rPr>
          <w:rFonts w:cs="Arial"/>
          <w:bCs/>
          <w:szCs w:val="20"/>
        </w:rPr>
        <w:br/>
      </w:r>
      <w:r w:rsidRPr="00563228">
        <w:rPr>
          <w:rFonts w:cs="Arial"/>
          <w:bCs/>
          <w:szCs w:val="20"/>
        </w:rPr>
        <w:t>Carsten Heer</w:t>
      </w:r>
      <w:r>
        <w:rPr>
          <w:rFonts w:cs="Arial"/>
          <w:bCs/>
          <w:szCs w:val="20"/>
        </w:rPr>
        <w:br/>
      </w:r>
      <w:r w:rsidRPr="00563228">
        <w:rPr>
          <w:rFonts w:cs="Arial"/>
          <w:bCs/>
          <w:szCs w:val="20"/>
        </w:rPr>
        <w:t xml:space="preserve">Tel. </w:t>
      </w:r>
      <w:r w:rsidRPr="00E11B25">
        <w:rPr>
          <w:rFonts w:cs="Arial"/>
          <w:bCs/>
          <w:szCs w:val="20"/>
          <w:lang w:val="it-IT"/>
        </w:rPr>
        <w:t>+49 (0) 40 822 44 284</w:t>
      </w:r>
      <w:r w:rsidRPr="00E11B25">
        <w:rPr>
          <w:rFonts w:cs="Arial"/>
          <w:bCs/>
          <w:szCs w:val="20"/>
          <w:lang w:val="it-IT"/>
        </w:rPr>
        <w:br/>
        <w:t xml:space="preserve">E-Mail: </w:t>
      </w:r>
      <w:hyperlink r:id="rId13" w:history="1">
        <w:r w:rsidR="00675028" w:rsidRPr="00961632">
          <w:rPr>
            <w:rStyle w:val="Hyperlink"/>
            <w:rFonts w:cs="Arial"/>
            <w:bCs/>
            <w:szCs w:val="20"/>
            <w:lang w:val="it-IT"/>
          </w:rPr>
          <w:t>redaktion@econ-news.de</w:t>
        </w:r>
      </w:hyperlink>
    </w:p>
    <w:sectPr w:rsidR="00FD601E" w:rsidSect="00D96ED2">
      <w:headerReference w:type="default" r:id="rId14"/>
      <w:headerReference w:type="first" r:id="rId15"/>
      <w:pgSz w:w="11906" w:h="16838"/>
      <w:pgMar w:top="3595" w:right="28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5637" w14:textId="77777777" w:rsidR="000A304F" w:rsidRDefault="000A304F">
      <w:r>
        <w:separator/>
      </w:r>
    </w:p>
  </w:endnote>
  <w:endnote w:type="continuationSeparator" w:id="0">
    <w:p w14:paraId="242259B1" w14:textId="77777777" w:rsidR="000A304F" w:rsidRDefault="000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BE23" w14:textId="77777777" w:rsidR="000A304F" w:rsidRDefault="000A304F">
      <w:r>
        <w:separator/>
      </w:r>
    </w:p>
  </w:footnote>
  <w:footnote w:type="continuationSeparator" w:id="0">
    <w:p w14:paraId="73249CBE" w14:textId="77777777" w:rsidR="000A304F" w:rsidRDefault="000A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E0DA" w14:textId="77777777" w:rsidR="009E3625" w:rsidRDefault="009E3625" w:rsidP="00D96A46">
    <w:pPr>
      <w:pStyle w:val="Kopfzeile"/>
      <w:tabs>
        <w:tab w:val="clear" w:pos="4536"/>
        <w:tab w:val="clear" w:pos="9072"/>
        <w:tab w:val="right" w:pos="9360"/>
      </w:tabs>
      <w:rPr>
        <w:rFonts w:cs="Arial"/>
      </w:rPr>
    </w:pPr>
    <w:r>
      <w:tab/>
    </w:r>
    <w:r>
      <w:rPr>
        <w:noProof/>
      </w:rPr>
      <w:drawing>
        <wp:inline distT="0" distB="0" distL="0" distR="0" wp14:anchorId="6CB8D0B1" wp14:editId="092AF670">
          <wp:extent cx="1600200" cy="285750"/>
          <wp:effectExtent l="19050" t="0" r="0" b="0"/>
          <wp:docPr id="1" name="Bild 3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B5DCA4" w14:textId="77777777" w:rsidR="009E3625" w:rsidRDefault="009E3625" w:rsidP="00D96A46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5EDE6A6D" w14:textId="77777777" w:rsidR="009E3625" w:rsidRPr="00D747FE" w:rsidRDefault="009E3625" w:rsidP="00D96A46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15A5B230" w14:textId="77777777" w:rsidR="009E3625" w:rsidRPr="007E32D6" w:rsidRDefault="009E3625" w:rsidP="00D96A46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7E32D6">
      <w:rPr>
        <w:rFonts w:cs="Arial"/>
        <w:sz w:val="16"/>
        <w:lang w:val="en-US"/>
      </w:rPr>
      <w:t>Presse + PR</w:t>
    </w:r>
  </w:p>
  <w:p w14:paraId="10B1A612" w14:textId="77777777" w:rsidR="009E3625" w:rsidRDefault="009E3625" w:rsidP="00D96A46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0A3CB0B9" w14:textId="77777777" w:rsidR="009E3625" w:rsidRDefault="009E3625" w:rsidP="00D96A46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555454D0" w14:textId="77777777" w:rsidR="009E3625" w:rsidRDefault="009E3625" w:rsidP="00D96A46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1F46A4D4" w14:textId="77777777" w:rsidR="009E3625" w:rsidRDefault="009E3625" w:rsidP="00D96A46">
    <w:pPr>
      <w:pStyle w:val="Kopfzeile"/>
      <w:tabs>
        <w:tab w:val="clear" w:pos="4536"/>
      </w:tabs>
      <w:rPr>
        <w:rFonts w:cs="Arial"/>
        <w:b/>
        <w:bCs/>
      </w:rPr>
    </w:pPr>
  </w:p>
  <w:p w14:paraId="742E16C1" w14:textId="77777777" w:rsidR="009E3625" w:rsidRDefault="009E3625" w:rsidP="00D96A46">
    <w:pPr>
      <w:pStyle w:val="Kopfzeile"/>
      <w:tabs>
        <w:tab w:val="clear" w:pos="4536"/>
      </w:tabs>
      <w:rPr>
        <w:rFonts w:cs="Arial"/>
        <w:b/>
        <w:bCs/>
      </w:rPr>
    </w:pPr>
  </w:p>
  <w:p w14:paraId="272BDDBB" w14:textId="77777777" w:rsidR="009E3625" w:rsidRDefault="009E3625" w:rsidP="00D96A46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58E60CE6" w14:textId="77777777" w:rsidR="009E3625" w:rsidRDefault="009E3625" w:rsidP="00D96A4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- 2 -</w:t>
    </w:r>
  </w:p>
  <w:p w14:paraId="0C89B5B7" w14:textId="77777777" w:rsidR="009E3625" w:rsidRDefault="009E3625" w:rsidP="00D96A46">
    <w:pPr>
      <w:pStyle w:val="Kopfzeile"/>
    </w:pPr>
  </w:p>
  <w:p w14:paraId="1A0CDF03" w14:textId="77777777" w:rsidR="009E3625" w:rsidRDefault="009E3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4D15" w14:textId="77777777" w:rsidR="009E3625" w:rsidRDefault="009E3625">
    <w:pPr>
      <w:pStyle w:val="Kopfzeile"/>
      <w:tabs>
        <w:tab w:val="clear" w:pos="4536"/>
        <w:tab w:val="clear" w:pos="9072"/>
        <w:tab w:val="right" w:pos="9360"/>
      </w:tabs>
      <w:rPr>
        <w:rFonts w:cs="Arial"/>
      </w:rPr>
    </w:pPr>
    <w:r>
      <w:tab/>
    </w:r>
    <w:r>
      <w:rPr>
        <w:noProof/>
      </w:rPr>
      <w:drawing>
        <wp:inline distT="0" distB="0" distL="0" distR="0" wp14:anchorId="503CDBF6" wp14:editId="49CF4BD3">
          <wp:extent cx="1600200" cy="285750"/>
          <wp:effectExtent l="19050" t="0" r="0" b="0"/>
          <wp:docPr id="3" name="Bild 3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5BE32F" w14:textId="77777777" w:rsidR="009E3625" w:rsidRDefault="009E3625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782789FE" w14:textId="77777777" w:rsidR="009E3625" w:rsidRPr="00D747FE" w:rsidRDefault="009E3625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1FE5C24C" w14:textId="77777777" w:rsidR="009E3625" w:rsidRPr="007E32D6" w:rsidRDefault="009E3625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7E32D6">
      <w:rPr>
        <w:rFonts w:cs="Arial"/>
        <w:sz w:val="16"/>
        <w:lang w:val="en-US"/>
      </w:rPr>
      <w:t>Presse + PR</w:t>
    </w:r>
  </w:p>
  <w:p w14:paraId="4C5B9C2D" w14:textId="77777777" w:rsidR="009E3625" w:rsidRDefault="009E3625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71833785" w14:textId="77777777" w:rsidR="009E3625" w:rsidRDefault="009E3625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51F5ECF7" w14:textId="77777777" w:rsidR="009E3625" w:rsidRDefault="009E3625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62909F1D" w14:textId="77777777" w:rsidR="009E3625" w:rsidRDefault="009E3625">
    <w:pPr>
      <w:pStyle w:val="Kopfzeile"/>
      <w:tabs>
        <w:tab w:val="clear" w:pos="4536"/>
      </w:tabs>
      <w:rPr>
        <w:rFonts w:cs="Arial"/>
        <w:b/>
        <w:bCs/>
      </w:rPr>
    </w:pPr>
  </w:p>
  <w:p w14:paraId="6134FE24" w14:textId="77777777" w:rsidR="009E3625" w:rsidRDefault="009E3625">
    <w:pPr>
      <w:pStyle w:val="Kopfzeile"/>
      <w:tabs>
        <w:tab w:val="clear" w:pos="4536"/>
      </w:tabs>
      <w:rPr>
        <w:rFonts w:cs="Arial"/>
        <w:b/>
        <w:bCs/>
      </w:rPr>
    </w:pPr>
  </w:p>
  <w:p w14:paraId="4906866A" w14:textId="77777777" w:rsidR="009E3625" w:rsidRDefault="009E3625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1A5F7A76" w14:textId="77777777" w:rsidR="009E3625" w:rsidRDefault="009E362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Presseinformation</w:t>
    </w:r>
  </w:p>
  <w:p w14:paraId="5BE9AE33" w14:textId="77777777" w:rsidR="009E3625" w:rsidRDefault="009E3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A2C"/>
    <w:multiLevelType w:val="hybridMultilevel"/>
    <w:tmpl w:val="4E1C09C0"/>
    <w:lvl w:ilvl="0" w:tplc="B12EA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1C2D"/>
    <w:multiLevelType w:val="hybridMultilevel"/>
    <w:tmpl w:val="420AE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20A3"/>
    <w:multiLevelType w:val="hybridMultilevel"/>
    <w:tmpl w:val="872AB804"/>
    <w:lvl w:ilvl="0" w:tplc="071ADE4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A0745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4CAF06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C46D78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332139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A0674E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A32DE1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2A82D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CA38E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C7E"/>
    <w:multiLevelType w:val="hybridMultilevel"/>
    <w:tmpl w:val="77A20ED4"/>
    <w:lvl w:ilvl="0" w:tplc="463E130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4C0E2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2802CF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0E1B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5ECCD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25CC53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AE7008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EE270E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3EA99A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4E932521"/>
    <w:multiLevelType w:val="hybridMultilevel"/>
    <w:tmpl w:val="3ED4A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1115"/>
    <w:multiLevelType w:val="hybridMultilevel"/>
    <w:tmpl w:val="0D8C1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6D44"/>
    <w:multiLevelType w:val="hybridMultilevel"/>
    <w:tmpl w:val="4A54E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36A9D"/>
    <w:multiLevelType w:val="hybridMultilevel"/>
    <w:tmpl w:val="53B0D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F61"/>
    <w:multiLevelType w:val="hybridMultilevel"/>
    <w:tmpl w:val="B8BA5BF8"/>
    <w:lvl w:ilvl="0" w:tplc="AB486E9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96973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F683A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A0E933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5B08AB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BCE444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9D8E36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126B5B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42D3E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F1"/>
    <w:rsid w:val="00000B9F"/>
    <w:rsid w:val="00002369"/>
    <w:rsid w:val="00004146"/>
    <w:rsid w:val="00004460"/>
    <w:rsid w:val="0000468F"/>
    <w:rsid w:val="00007E1F"/>
    <w:rsid w:val="00010CF3"/>
    <w:rsid w:val="00010D7F"/>
    <w:rsid w:val="000112AB"/>
    <w:rsid w:val="00012AE3"/>
    <w:rsid w:val="00012CCD"/>
    <w:rsid w:val="000167BB"/>
    <w:rsid w:val="00016BEF"/>
    <w:rsid w:val="0002021D"/>
    <w:rsid w:val="00021DFD"/>
    <w:rsid w:val="00023D23"/>
    <w:rsid w:val="00024952"/>
    <w:rsid w:val="00024B9E"/>
    <w:rsid w:val="00024E6C"/>
    <w:rsid w:val="000272C3"/>
    <w:rsid w:val="00031844"/>
    <w:rsid w:val="00031F77"/>
    <w:rsid w:val="0003239E"/>
    <w:rsid w:val="000334F1"/>
    <w:rsid w:val="00035540"/>
    <w:rsid w:val="000359FA"/>
    <w:rsid w:val="00036883"/>
    <w:rsid w:val="00037BA7"/>
    <w:rsid w:val="00043361"/>
    <w:rsid w:val="00043939"/>
    <w:rsid w:val="000458FF"/>
    <w:rsid w:val="0004611B"/>
    <w:rsid w:val="000462B5"/>
    <w:rsid w:val="00050745"/>
    <w:rsid w:val="0005355E"/>
    <w:rsid w:val="00055087"/>
    <w:rsid w:val="00057E36"/>
    <w:rsid w:val="00057F58"/>
    <w:rsid w:val="00060046"/>
    <w:rsid w:val="000611A1"/>
    <w:rsid w:val="00061E99"/>
    <w:rsid w:val="00062BD0"/>
    <w:rsid w:val="00063745"/>
    <w:rsid w:val="00064E2E"/>
    <w:rsid w:val="00065EA4"/>
    <w:rsid w:val="0006696D"/>
    <w:rsid w:val="00066E84"/>
    <w:rsid w:val="00067851"/>
    <w:rsid w:val="00071ADA"/>
    <w:rsid w:val="0007392C"/>
    <w:rsid w:val="00075038"/>
    <w:rsid w:val="0007547F"/>
    <w:rsid w:val="00075C35"/>
    <w:rsid w:val="00075D67"/>
    <w:rsid w:val="00076CDF"/>
    <w:rsid w:val="0007708F"/>
    <w:rsid w:val="000805EE"/>
    <w:rsid w:val="00082100"/>
    <w:rsid w:val="00082EE9"/>
    <w:rsid w:val="00084D6D"/>
    <w:rsid w:val="00084EB3"/>
    <w:rsid w:val="00085951"/>
    <w:rsid w:val="00085F36"/>
    <w:rsid w:val="0008647E"/>
    <w:rsid w:val="00087525"/>
    <w:rsid w:val="0008771E"/>
    <w:rsid w:val="00087886"/>
    <w:rsid w:val="0009060A"/>
    <w:rsid w:val="00090955"/>
    <w:rsid w:val="00090B63"/>
    <w:rsid w:val="00092CCB"/>
    <w:rsid w:val="000969BA"/>
    <w:rsid w:val="00097F00"/>
    <w:rsid w:val="000A0BE0"/>
    <w:rsid w:val="000A2C8A"/>
    <w:rsid w:val="000A304F"/>
    <w:rsid w:val="000A456A"/>
    <w:rsid w:val="000A55D9"/>
    <w:rsid w:val="000A6BA8"/>
    <w:rsid w:val="000A7EE8"/>
    <w:rsid w:val="000B0B17"/>
    <w:rsid w:val="000B1790"/>
    <w:rsid w:val="000B4FAB"/>
    <w:rsid w:val="000B54A1"/>
    <w:rsid w:val="000B6E1F"/>
    <w:rsid w:val="000B6E60"/>
    <w:rsid w:val="000C0065"/>
    <w:rsid w:val="000C0127"/>
    <w:rsid w:val="000C29A9"/>
    <w:rsid w:val="000C2C60"/>
    <w:rsid w:val="000C31FA"/>
    <w:rsid w:val="000C3718"/>
    <w:rsid w:val="000C381B"/>
    <w:rsid w:val="000C3F40"/>
    <w:rsid w:val="000C48D7"/>
    <w:rsid w:val="000C4A4C"/>
    <w:rsid w:val="000C4D96"/>
    <w:rsid w:val="000C5AD4"/>
    <w:rsid w:val="000C72F3"/>
    <w:rsid w:val="000C76A1"/>
    <w:rsid w:val="000D15A8"/>
    <w:rsid w:val="000D1D9F"/>
    <w:rsid w:val="000D22DC"/>
    <w:rsid w:val="000D2839"/>
    <w:rsid w:val="000D2F74"/>
    <w:rsid w:val="000D3A7C"/>
    <w:rsid w:val="000D4E50"/>
    <w:rsid w:val="000D6814"/>
    <w:rsid w:val="000D6D35"/>
    <w:rsid w:val="000D6D47"/>
    <w:rsid w:val="000D764B"/>
    <w:rsid w:val="000E15D9"/>
    <w:rsid w:val="000E21EC"/>
    <w:rsid w:val="000E2D2B"/>
    <w:rsid w:val="000E3618"/>
    <w:rsid w:val="000E39C4"/>
    <w:rsid w:val="000E401D"/>
    <w:rsid w:val="000E7FB5"/>
    <w:rsid w:val="000F066A"/>
    <w:rsid w:val="000F1450"/>
    <w:rsid w:val="000F1C78"/>
    <w:rsid w:val="000F1CF6"/>
    <w:rsid w:val="000F2799"/>
    <w:rsid w:val="000F38BF"/>
    <w:rsid w:val="000F38EE"/>
    <w:rsid w:val="000F48FB"/>
    <w:rsid w:val="000F5F6F"/>
    <w:rsid w:val="000F63E8"/>
    <w:rsid w:val="000F6A99"/>
    <w:rsid w:val="00101A85"/>
    <w:rsid w:val="001023D6"/>
    <w:rsid w:val="00104499"/>
    <w:rsid w:val="0010486B"/>
    <w:rsid w:val="00106A52"/>
    <w:rsid w:val="00107134"/>
    <w:rsid w:val="0011212A"/>
    <w:rsid w:val="0011583F"/>
    <w:rsid w:val="001166B6"/>
    <w:rsid w:val="00116ADE"/>
    <w:rsid w:val="00121726"/>
    <w:rsid w:val="00124168"/>
    <w:rsid w:val="001252D8"/>
    <w:rsid w:val="00126D87"/>
    <w:rsid w:val="001279C7"/>
    <w:rsid w:val="00130A01"/>
    <w:rsid w:val="00130C42"/>
    <w:rsid w:val="00133081"/>
    <w:rsid w:val="001330A3"/>
    <w:rsid w:val="00133670"/>
    <w:rsid w:val="001346D7"/>
    <w:rsid w:val="00136CC5"/>
    <w:rsid w:val="001402DC"/>
    <w:rsid w:val="00142B62"/>
    <w:rsid w:val="00147D01"/>
    <w:rsid w:val="00150759"/>
    <w:rsid w:val="0015180C"/>
    <w:rsid w:val="0015571C"/>
    <w:rsid w:val="0015619C"/>
    <w:rsid w:val="00157901"/>
    <w:rsid w:val="00162302"/>
    <w:rsid w:val="0016267C"/>
    <w:rsid w:val="00162F3C"/>
    <w:rsid w:val="001634E9"/>
    <w:rsid w:val="001645A1"/>
    <w:rsid w:val="001655AC"/>
    <w:rsid w:val="001665DC"/>
    <w:rsid w:val="00170139"/>
    <w:rsid w:val="001701C6"/>
    <w:rsid w:val="00171A8A"/>
    <w:rsid w:val="001727DC"/>
    <w:rsid w:val="001727FB"/>
    <w:rsid w:val="001749F6"/>
    <w:rsid w:val="00174F1B"/>
    <w:rsid w:val="00175AFD"/>
    <w:rsid w:val="001766AE"/>
    <w:rsid w:val="00176D17"/>
    <w:rsid w:val="001776E2"/>
    <w:rsid w:val="00177C91"/>
    <w:rsid w:val="0018218B"/>
    <w:rsid w:val="0018489B"/>
    <w:rsid w:val="00184C70"/>
    <w:rsid w:val="00187CF2"/>
    <w:rsid w:val="00190753"/>
    <w:rsid w:val="0019091B"/>
    <w:rsid w:val="0019112D"/>
    <w:rsid w:val="00194582"/>
    <w:rsid w:val="00194DE1"/>
    <w:rsid w:val="00196AAE"/>
    <w:rsid w:val="001A043B"/>
    <w:rsid w:val="001A37AA"/>
    <w:rsid w:val="001A57ED"/>
    <w:rsid w:val="001A6A7D"/>
    <w:rsid w:val="001B5A06"/>
    <w:rsid w:val="001B75FE"/>
    <w:rsid w:val="001B7DDD"/>
    <w:rsid w:val="001C0C90"/>
    <w:rsid w:val="001C1601"/>
    <w:rsid w:val="001C3D45"/>
    <w:rsid w:val="001C529B"/>
    <w:rsid w:val="001C5320"/>
    <w:rsid w:val="001C6091"/>
    <w:rsid w:val="001C6F73"/>
    <w:rsid w:val="001C6FCC"/>
    <w:rsid w:val="001C70F9"/>
    <w:rsid w:val="001C71F0"/>
    <w:rsid w:val="001C7869"/>
    <w:rsid w:val="001D1437"/>
    <w:rsid w:val="001D20BA"/>
    <w:rsid w:val="001D3295"/>
    <w:rsid w:val="001D3B1F"/>
    <w:rsid w:val="001D3D0F"/>
    <w:rsid w:val="001D3E9D"/>
    <w:rsid w:val="001D4570"/>
    <w:rsid w:val="001E36A5"/>
    <w:rsid w:val="001E46DB"/>
    <w:rsid w:val="001E4C84"/>
    <w:rsid w:val="001E5DE8"/>
    <w:rsid w:val="001E6D54"/>
    <w:rsid w:val="001F2F25"/>
    <w:rsid w:val="001F3992"/>
    <w:rsid w:val="001F547C"/>
    <w:rsid w:val="001F54AF"/>
    <w:rsid w:val="002002B5"/>
    <w:rsid w:val="002013AD"/>
    <w:rsid w:val="002015B5"/>
    <w:rsid w:val="00202158"/>
    <w:rsid w:val="00203112"/>
    <w:rsid w:val="00203D79"/>
    <w:rsid w:val="00204BFA"/>
    <w:rsid w:val="00206052"/>
    <w:rsid w:val="0020729E"/>
    <w:rsid w:val="002147D7"/>
    <w:rsid w:val="0021726C"/>
    <w:rsid w:val="00217610"/>
    <w:rsid w:val="0022059C"/>
    <w:rsid w:val="00220E4D"/>
    <w:rsid w:val="00221DAE"/>
    <w:rsid w:val="0022266D"/>
    <w:rsid w:val="00223379"/>
    <w:rsid w:val="00223540"/>
    <w:rsid w:val="002239DA"/>
    <w:rsid w:val="00225F89"/>
    <w:rsid w:val="00232D05"/>
    <w:rsid w:val="00236C24"/>
    <w:rsid w:val="00237EDF"/>
    <w:rsid w:val="002414AA"/>
    <w:rsid w:val="002417D6"/>
    <w:rsid w:val="00244F22"/>
    <w:rsid w:val="00245315"/>
    <w:rsid w:val="0024589F"/>
    <w:rsid w:val="00245A92"/>
    <w:rsid w:val="00245FA6"/>
    <w:rsid w:val="00247DC5"/>
    <w:rsid w:val="00247F11"/>
    <w:rsid w:val="00251BD2"/>
    <w:rsid w:val="0025360E"/>
    <w:rsid w:val="00256874"/>
    <w:rsid w:val="00261B6B"/>
    <w:rsid w:val="00263107"/>
    <w:rsid w:val="0026345E"/>
    <w:rsid w:val="00263905"/>
    <w:rsid w:val="00263C91"/>
    <w:rsid w:val="0026509A"/>
    <w:rsid w:val="002659EF"/>
    <w:rsid w:val="00266391"/>
    <w:rsid w:val="00266A60"/>
    <w:rsid w:val="00270BDB"/>
    <w:rsid w:val="00276768"/>
    <w:rsid w:val="00276A52"/>
    <w:rsid w:val="00277503"/>
    <w:rsid w:val="0028019C"/>
    <w:rsid w:val="00280427"/>
    <w:rsid w:val="002811DD"/>
    <w:rsid w:val="00284693"/>
    <w:rsid w:val="002868E1"/>
    <w:rsid w:val="002901FD"/>
    <w:rsid w:val="0029073D"/>
    <w:rsid w:val="00291F33"/>
    <w:rsid w:val="0029248D"/>
    <w:rsid w:val="00293671"/>
    <w:rsid w:val="00293E15"/>
    <w:rsid w:val="002952AF"/>
    <w:rsid w:val="002A0B4D"/>
    <w:rsid w:val="002A148F"/>
    <w:rsid w:val="002A1DA8"/>
    <w:rsid w:val="002A542E"/>
    <w:rsid w:val="002A76E8"/>
    <w:rsid w:val="002A78CB"/>
    <w:rsid w:val="002A7ACD"/>
    <w:rsid w:val="002B0F93"/>
    <w:rsid w:val="002B2EDC"/>
    <w:rsid w:val="002B3152"/>
    <w:rsid w:val="002B6334"/>
    <w:rsid w:val="002B674B"/>
    <w:rsid w:val="002B7BD9"/>
    <w:rsid w:val="002C0607"/>
    <w:rsid w:val="002C0AB1"/>
    <w:rsid w:val="002C4EAD"/>
    <w:rsid w:val="002C6832"/>
    <w:rsid w:val="002C7496"/>
    <w:rsid w:val="002C7677"/>
    <w:rsid w:val="002C7DB4"/>
    <w:rsid w:val="002D1134"/>
    <w:rsid w:val="002D1934"/>
    <w:rsid w:val="002D2E4F"/>
    <w:rsid w:val="002D5FED"/>
    <w:rsid w:val="002E11A0"/>
    <w:rsid w:val="002E42D4"/>
    <w:rsid w:val="002E4BC1"/>
    <w:rsid w:val="002E7183"/>
    <w:rsid w:val="002E7A7A"/>
    <w:rsid w:val="002F03F0"/>
    <w:rsid w:val="002F1D64"/>
    <w:rsid w:val="002F2F79"/>
    <w:rsid w:val="002F472F"/>
    <w:rsid w:val="002F6F70"/>
    <w:rsid w:val="002F74DC"/>
    <w:rsid w:val="002F7812"/>
    <w:rsid w:val="002F7B8B"/>
    <w:rsid w:val="003015D4"/>
    <w:rsid w:val="003016C2"/>
    <w:rsid w:val="00302CFB"/>
    <w:rsid w:val="00304E90"/>
    <w:rsid w:val="00305979"/>
    <w:rsid w:val="00306523"/>
    <w:rsid w:val="00310AE7"/>
    <w:rsid w:val="00311627"/>
    <w:rsid w:val="003134DE"/>
    <w:rsid w:val="003141F5"/>
    <w:rsid w:val="00314488"/>
    <w:rsid w:val="00315BEB"/>
    <w:rsid w:val="0032026B"/>
    <w:rsid w:val="003202EC"/>
    <w:rsid w:val="0032032E"/>
    <w:rsid w:val="00320CE0"/>
    <w:rsid w:val="00320EAD"/>
    <w:rsid w:val="00323594"/>
    <w:rsid w:val="00323A8C"/>
    <w:rsid w:val="00326439"/>
    <w:rsid w:val="003269CC"/>
    <w:rsid w:val="00327B56"/>
    <w:rsid w:val="0033021E"/>
    <w:rsid w:val="003308C9"/>
    <w:rsid w:val="003323AE"/>
    <w:rsid w:val="003334A9"/>
    <w:rsid w:val="00333A40"/>
    <w:rsid w:val="00333CED"/>
    <w:rsid w:val="0033409F"/>
    <w:rsid w:val="003343E4"/>
    <w:rsid w:val="0033524F"/>
    <w:rsid w:val="00336FD7"/>
    <w:rsid w:val="003375D5"/>
    <w:rsid w:val="003428B0"/>
    <w:rsid w:val="0034346D"/>
    <w:rsid w:val="003441C4"/>
    <w:rsid w:val="00344631"/>
    <w:rsid w:val="00344945"/>
    <w:rsid w:val="003452A2"/>
    <w:rsid w:val="00345C53"/>
    <w:rsid w:val="00345D35"/>
    <w:rsid w:val="0034617D"/>
    <w:rsid w:val="00347F8E"/>
    <w:rsid w:val="00350821"/>
    <w:rsid w:val="003518A6"/>
    <w:rsid w:val="00352B42"/>
    <w:rsid w:val="00352F00"/>
    <w:rsid w:val="003530BE"/>
    <w:rsid w:val="00353548"/>
    <w:rsid w:val="003549CA"/>
    <w:rsid w:val="00355567"/>
    <w:rsid w:val="00355815"/>
    <w:rsid w:val="00355C1D"/>
    <w:rsid w:val="00357256"/>
    <w:rsid w:val="00360745"/>
    <w:rsid w:val="00361C21"/>
    <w:rsid w:val="00362ECB"/>
    <w:rsid w:val="00363A0E"/>
    <w:rsid w:val="00364DAF"/>
    <w:rsid w:val="003664F5"/>
    <w:rsid w:val="00367D13"/>
    <w:rsid w:val="003701F4"/>
    <w:rsid w:val="003706B2"/>
    <w:rsid w:val="00373F1D"/>
    <w:rsid w:val="00374EAC"/>
    <w:rsid w:val="00376907"/>
    <w:rsid w:val="003776C1"/>
    <w:rsid w:val="003810A0"/>
    <w:rsid w:val="00386370"/>
    <w:rsid w:val="0038671B"/>
    <w:rsid w:val="00387380"/>
    <w:rsid w:val="003873F7"/>
    <w:rsid w:val="00387D87"/>
    <w:rsid w:val="00391B1B"/>
    <w:rsid w:val="00391E2E"/>
    <w:rsid w:val="0039311A"/>
    <w:rsid w:val="00395E6E"/>
    <w:rsid w:val="003969FA"/>
    <w:rsid w:val="003977F6"/>
    <w:rsid w:val="003A0351"/>
    <w:rsid w:val="003A0399"/>
    <w:rsid w:val="003A178E"/>
    <w:rsid w:val="003A1899"/>
    <w:rsid w:val="003A1D5E"/>
    <w:rsid w:val="003A3673"/>
    <w:rsid w:val="003A45E0"/>
    <w:rsid w:val="003A714B"/>
    <w:rsid w:val="003B123E"/>
    <w:rsid w:val="003B1716"/>
    <w:rsid w:val="003B1FD9"/>
    <w:rsid w:val="003B2EEE"/>
    <w:rsid w:val="003B39CC"/>
    <w:rsid w:val="003B3DFF"/>
    <w:rsid w:val="003B3F7D"/>
    <w:rsid w:val="003C0B70"/>
    <w:rsid w:val="003C0FAC"/>
    <w:rsid w:val="003C1084"/>
    <w:rsid w:val="003C19D3"/>
    <w:rsid w:val="003C2334"/>
    <w:rsid w:val="003D2EBE"/>
    <w:rsid w:val="003D307B"/>
    <w:rsid w:val="003D43B6"/>
    <w:rsid w:val="003D4D73"/>
    <w:rsid w:val="003D5BD3"/>
    <w:rsid w:val="003D7339"/>
    <w:rsid w:val="003D7497"/>
    <w:rsid w:val="003E154E"/>
    <w:rsid w:val="003E1FF5"/>
    <w:rsid w:val="003E390C"/>
    <w:rsid w:val="003E71B7"/>
    <w:rsid w:val="003F2E8E"/>
    <w:rsid w:val="003F3A0F"/>
    <w:rsid w:val="003F4A5C"/>
    <w:rsid w:val="003F4DC0"/>
    <w:rsid w:val="003F7FA0"/>
    <w:rsid w:val="0040113F"/>
    <w:rsid w:val="0040154C"/>
    <w:rsid w:val="00402727"/>
    <w:rsid w:val="0040344E"/>
    <w:rsid w:val="004047C3"/>
    <w:rsid w:val="00406298"/>
    <w:rsid w:val="00411B85"/>
    <w:rsid w:val="00412970"/>
    <w:rsid w:val="00414DCD"/>
    <w:rsid w:val="00415163"/>
    <w:rsid w:val="00416093"/>
    <w:rsid w:val="00416A3C"/>
    <w:rsid w:val="00417446"/>
    <w:rsid w:val="004174ED"/>
    <w:rsid w:val="00420791"/>
    <w:rsid w:val="00420B1F"/>
    <w:rsid w:val="00420C10"/>
    <w:rsid w:val="004211FB"/>
    <w:rsid w:val="0042256B"/>
    <w:rsid w:val="00422F69"/>
    <w:rsid w:val="00423EED"/>
    <w:rsid w:val="004305A7"/>
    <w:rsid w:val="00430CFA"/>
    <w:rsid w:val="00431C25"/>
    <w:rsid w:val="00433233"/>
    <w:rsid w:val="00434513"/>
    <w:rsid w:val="004348FF"/>
    <w:rsid w:val="004407EB"/>
    <w:rsid w:val="00444E12"/>
    <w:rsid w:val="00445A7B"/>
    <w:rsid w:val="004462D9"/>
    <w:rsid w:val="004474FF"/>
    <w:rsid w:val="00447D48"/>
    <w:rsid w:val="0045205F"/>
    <w:rsid w:val="00453BE5"/>
    <w:rsid w:val="0045475B"/>
    <w:rsid w:val="00457916"/>
    <w:rsid w:val="00457B1C"/>
    <w:rsid w:val="0046021C"/>
    <w:rsid w:val="004607FF"/>
    <w:rsid w:val="00460C1A"/>
    <w:rsid w:val="00465A3D"/>
    <w:rsid w:val="00467795"/>
    <w:rsid w:val="004705B0"/>
    <w:rsid w:val="00471A57"/>
    <w:rsid w:val="00471F0B"/>
    <w:rsid w:val="004720C2"/>
    <w:rsid w:val="00472BC8"/>
    <w:rsid w:val="00472F1B"/>
    <w:rsid w:val="00474EDD"/>
    <w:rsid w:val="00477937"/>
    <w:rsid w:val="004811D3"/>
    <w:rsid w:val="0048164E"/>
    <w:rsid w:val="00482463"/>
    <w:rsid w:val="0048717B"/>
    <w:rsid w:val="00490B14"/>
    <w:rsid w:val="00490D39"/>
    <w:rsid w:val="004929C8"/>
    <w:rsid w:val="00494CC1"/>
    <w:rsid w:val="00496549"/>
    <w:rsid w:val="004966CA"/>
    <w:rsid w:val="00496872"/>
    <w:rsid w:val="00497E19"/>
    <w:rsid w:val="004A0333"/>
    <w:rsid w:val="004A0988"/>
    <w:rsid w:val="004A0F1E"/>
    <w:rsid w:val="004A1B6D"/>
    <w:rsid w:val="004A5866"/>
    <w:rsid w:val="004A782D"/>
    <w:rsid w:val="004B0C92"/>
    <w:rsid w:val="004B1C55"/>
    <w:rsid w:val="004B1F20"/>
    <w:rsid w:val="004B245F"/>
    <w:rsid w:val="004B307D"/>
    <w:rsid w:val="004B394F"/>
    <w:rsid w:val="004B5311"/>
    <w:rsid w:val="004B5E43"/>
    <w:rsid w:val="004C0D37"/>
    <w:rsid w:val="004C292C"/>
    <w:rsid w:val="004C29D7"/>
    <w:rsid w:val="004C3AD0"/>
    <w:rsid w:val="004C43E1"/>
    <w:rsid w:val="004C670F"/>
    <w:rsid w:val="004D3BE9"/>
    <w:rsid w:val="004D41C4"/>
    <w:rsid w:val="004D4F47"/>
    <w:rsid w:val="004D4FE4"/>
    <w:rsid w:val="004D5154"/>
    <w:rsid w:val="004D5F54"/>
    <w:rsid w:val="004E018B"/>
    <w:rsid w:val="004E072B"/>
    <w:rsid w:val="004E13CB"/>
    <w:rsid w:val="004E1519"/>
    <w:rsid w:val="004E185F"/>
    <w:rsid w:val="004E1A97"/>
    <w:rsid w:val="004E315B"/>
    <w:rsid w:val="004E3857"/>
    <w:rsid w:val="004E44B5"/>
    <w:rsid w:val="004E5122"/>
    <w:rsid w:val="004E62FE"/>
    <w:rsid w:val="004F19B1"/>
    <w:rsid w:val="004F26ED"/>
    <w:rsid w:val="004F2C0B"/>
    <w:rsid w:val="004F37CB"/>
    <w:rsid w:val="004F53E2"/>
    <w:rsid w:val="004F560D"/>
    <w:rsid w:val="004F7AE3"/>
    <w:rsid w:val="004F7E7E"/>
    <w:rsid w:val="00500CC6"/>
    <w:rsid w:val="005019A8"/>
    <w:rsid w:val="00504058"/>
    <w:rsid w:val="0050748D"/>
    <w:rsid w:val="00507AB5"/>
    <w:rsid w:val="00507F52"/>
    <w:rsid w:val="00510F89"/>
    <w:rsid w:val="00511AA1"/>
    <w:rsid w:val="00512A4A"/>
    <w:rsid w:val="00513994"/>
    <w:rsid w:val="00515BE2"/>
    <w:rsid w:val="00517264"/>
    <w:rsid w:val="00523828"/>
    <w:rsid w:val="00523C81"/>
    <w:rsid w:val="00524A97"/>
    <w:rsid w:val="0052569B"/>
    <w:rsid w:val="005258EF"/>
    <w:rsid w:val="00527FE4"/>
    <w:rsid w:val="0053071C"/>
    <w:rsid w:val="00530C4E"/>
    <w:rsid w:val="00532966"/>
    <w:rsid w:val="005335B6"/>
    <w:rsid w:val="00534215"/>
    <w:rsid w:val="00535414"/>
    <w:rsid w:val="00535B78"/>
    <w:rsid w:val="00536712"/>
    <w:rsid w:val="00536E03"/>
    <w:rsid w:val="00537325"/>
    <w:rsid w:val="0054140E"/>
    <w:rsid w:val="00541DD5"/>
    <w:rsid w:val="00542046"/>
    <w:rsid w:val="005463DC"/>
    <w:rsid w:val="005464AB"/>
    <w:rsid w:val="00547301"/>
    <w:rsid w:val="005500F8"/>
    <w:rsid w:val="00552A9A"/>
    <w:rsid w:val="005542C9"/>
    <w:rsid w:val="00554350"/>
    <w:rsid w:val="005557DA"/>
    <w:rsid w:val="00556B9F"/>
    <w:rsid w:val="00556C5B"/>
    <w:rsid w:val="005605C2"/>
    <w:rsid w:val="0056289B"/>
    <w:rsid w:val="00562DAE"/>
    <w:rsid w:val="00563228"/>
    <w:rsid w:val="00566148"/>
    <w:rsid w:val="00566A0C"/>
    <w:rsid w:val="00567467"/>
    <w:rsid w:val="00567693"/>
    <w:rsid w:val="005703C5"/>
    <w:rsid w:val="0057079D"/>
    <w:rsid w:val="00570865"/>
    <w:rsid w:val="005714D2"/>
    <w:rsid w:val="0057151B"/>
    <w:rsid w:val="00573B46"/>
    <w:rsid w:val="00573EF4"/>
    <w:rsid w:val="005765BE"/>
    <w:rsid w:val="00580D59"/>
    <w:rsid w:val="005827C8"/>
    <w:rsid w:val="00582E58"/>
    <w:rsid w:val="0058370A"/>
    <w:rsid w:val="00584990"/>
    <w:rsid w:val="00586FB4"/>
    <w:rsid w:val="00590CA8"/>
    <w:rsid w:val="005913F6"/>
    <w:rsid w:val="005925C8"/>
    <w:rsid w:val="00592751"/>
    <w:rsid w:val="00595901"/>
    <w:rsid w:val="005966EA"/>
    <w:rsid w:val="00597063"/>
    <w:rsid w:val="005A185E"/>
    <w:rsid w:val="005A1F4B"/>
    <w:rsid w:val="005A4A98"/>
    <w:rsid w:val="005A6354"/>
    <w:rsid w:val="005A6A34"/>
    <w:rsid w:val="005A6CB0"/>
    <w:rsid w:val="005B0950"/>
    <w:rsid w:val="005B0DC9"/>
    <w:rsid w:val="005B135B"/>
    <w:rsid w:val="005B196F"/>
    <w:rsid w:val="005B24C5"/>
    <w:rsid w:val="005B2899"/>
    <w:rsid w:val="005B2DC2"/>
    <w:rsid w:val="005B6888"/>
    <w:rsid w:val="005B7190"/>
    <w:rsid w:val="005B79B9"/>
    <w:rsid w:val="005C0DE1"/>
    <w:rsid w:val="005C2FCB"/>
    <w:rsid w:val="005C303A"/>
    <w:rsid w:val="005C49C3"/>
    <w:rsid w:val="005C699B"/>
    <w:rsid w:val="005C74EA"/>
    <w:rsid w:val="005C78A3"/>
    <w:rsid w:val="005D02CB"/>
    <w:rsid w:val="005D1775"/>
    <w:rsid w:val="005D1CD7"/>
    <w:rsid w:val="005D23D9"/>
    <w:rsid w:val="005D28B3"/>
    <w:rsid w:val="005D325B"/>
    <w:rsid w:val="005E0134"/>
    <w:rsid w:val="005E0486"/>
    <w:rsid w:val="005E1ACF"/>
    <w:rsid w:val="005E1B85"/>
    <w:rsid w:val="005E1BF2"/>
    <w:rsid w:val="005E3C49"/>
    <w:rsid w:val="005E476B"/>
    <w:rsid w:val="005E55B0"/>
    <w:rsid w:val="005E575C"/>
    <w:rsid w:val="005E58CF"/>
    <w:rsid w:val="005E6136"/>
    <w:rsid w:val="005E760E"/>
    <w:rsid w:val="005E7BED"/>
    <w:rsid w:val="005F0B50"/>
    <w:rsid w:val="005F1A8A"/>
    <w:rsid w:val="005F2264"/>
    <w:rsid w:val="005F6EED"/>
    <w:rsid w:val="005F70B8"/>
    <w:rsid w:val="0060007A"/>
    <w:rsid w:val="00600B32"/>
    <w:rsid w:val="006016A9"/>
    <w:rsid w:val="00601741"/>
    <w:rsid w:val="006017F2"/>
    <w:rsid w:val="0060191F"/>
    <w:rsid w:val="00601D22"/>
    <w:rsid w:val="00601DC8"/>
    <w:rsid w:val="006020B8"/>
    <w:rsid w:val="00603B3C"/>
    <w:rsid w:val="006051E5"/>
    <w:rsid w:val="00607369"/>
    <w:rsid w:val="006109F1"/>
    <w:rsid w:val="00610FDD"/>
    <w:rsid w:val="006110B8"/>
    <w:rsid w:val="0061114D"/>
    <w:rsid w:val="00611626"/>
    <w:rsid w:val="00612943"/>
    <w:rsid w:val="006133EF"/>
    <w:rsid w:val="00614DC2"/>
    <w:rsid w:val="0061612E"/>
    <w:rsid w:val="00620D7B"/>
    <w:rsid w:val="00621D8F"/>
    <w:rsid w:val="006254D5"/>
    <w:rsid w:val="00625A2C"/>
    <w:rsid w:val="00625CEB"/>
    <w:rsid w:val="00630A83"/>
    <w:rsid w:val="0063283B"/>
    <w:rsid w:val="006344C6"/>
    <w:rsid w:val="0063562E"/>
    <w:rsid w:val="006359EB"/>
    <w:rsid w:val="00635C65"/>
    <w:rsid w:val="006377F6"/>
    <w:rsid w:val="00637E22"/>
    <w:rsid w:val="00641248"/>
    <w:rsid w:val="00643645"/>
    <w:rsid w:val="0064580C"/>
    <w:rsid w:val="006463AF"/>
    <w:rsid w:val="006469C9"/>
    <w:rsid w:val="006475C6"/>
    <w:rsid w:val="00647ED9"/>
    <w:rsid w:val="0065259A"/>
    <w:rsid w:val="006533BC"/>
    <w:rsid w:val="00653868"/>
    <w:rsid w:val="00653D9C"/>
    <w:rsid w:val="00655533"/>
    <w:rsid w:val="0065596F"/>
    <w:rsid w:val="00656600"/>
    <w:rsid w:val="006611C2"/>
    <w:rsid w:val="00661AE2"/>
    <w:rsid w:val="00662E8A"/>
    <w:rsid w:val="00666B40"/>
    <w:rsid w:val="00666E24"/>
    <w:rsid w:val="00670067"/>
    <w:rsid w:val="006706D4"/>
    <w:rsid w:val="00670A65"/>
    <w:rsid w:val="006722E8"/>
    <w:rsid w:val="0067280E"/>
    <w:rsid w:val="00672CBD"/>
    <w:rsid w:val="00673183"/>
    <w:rsid w:val="00674972"/>
    <w:rsid w:val="00675028"/>
    <w:rsid w:val="00675090"/>
    <w:rsid w:val="00675916"/>
    <w:rsid w:val="00676AD2"/>
    <w:rsid w:val="006802F1"/>
    <w:rsid w:val="006803B9"/>
    <w:rsid w:val="00682C90"/>
    <w:rsid w:val="006830F2"/>
    <w:rsid w:val="0068399E"/>
    <w:rsid w:val="0068428F"/>
    <w:rsid w:val="00686229"/>
    <w:rsid w:val="0068730A"/>
    <w:rsid w:val="00690714"/>
    <w:rsid w:val="0069094C"/>
    <w:rsid w:val="006926AF"/>
    <w:rsid w:val="006957DA"/>
    <w:rsid w:val="006962B0"/>
    <w:rsid w:val="00696D79"/>
    <w:rsid w:val="00697C9F"/>
    <w:rsid w:val="006A0B2D"/>
    <w:rsid w:val="006A1C82"/>
    <w:rsid w:val="006A28A3"/>
    <w:rsid w:val="006A3577"/>
    <w:rsid w:val="006A594B"/>
    <w:rsid w:val="006A5B53"/>
    <w:rsid w:val="006A665B"/>
    <w:rsid w:val="006A7EE1"/>
    <w:rsid w:val="006B14EE"/>
    <w:rsid w:val="006B2808"/>
    <w:rsid w:val="006B2945"/>
    <w:rsid w:val="006B29F9"/>
    <w:rsid w:val="006B3C03"/>
    <w:rsid w:val="006B4125"/>
    <w:rsid w:val="006B474D"/>
    <w:rsid w:val="006B4D4C"/>
    <w:rsid w:val="006B5624"/>
    <w:rsid w:val="006B7238"/>
    <w:rsid w:val="006B74A3"/>
    <w:rsid w:val="006C0B14"/>
    <w:rsid w:val="006C3C3B"/>
    <w:rsid w:val="006C431B"/>
    <w:rsid w:val="006C4C24"/>
    <w:rsid w:val="006C4D38"/>
    <w:rsid w:val="006C6A02"/>
    <w:rsid w:val="006C7C31"/>
    <w:rsid w:val="006C7E4D"/>
    <w:rsid w:val="006D0226"/>
    <w:rsid w:val="006D0D40"/>
    <w:rsid w:val="006D1331"/>
    <w:rsid w:val="006D18EC"/>
    <w:rsid w:val="006D1E08"/>
    <w:rsid w:val="006D2D35"/>
    <w:rsid w:val="006D3377"/>
    <w:rsid w:val="006D6582"/>
    <w:rsid w:val="006D65A4"/>
    <w:rsid w:val="006E254D"/>
    <w:rsid w:val="006E2C6C"/>
    <w:rsid w:val="006E3325"/>
    <w:rsid w:val="006E3430"/>
    <w:rsid w:val="006E34BF"/>
    <w:rsid w:val="006E70D3"/>
    <w:rsid w:val="006F01BE"/>
    <w:rsid w:val="006F04DA"/>
    <w:rsid w:val="006F14F7"/>
    <w:rsid w:val="006F1968"/>
    <w:rsid w:val="006F3B60"/>
    <w:rsid w:val="006F46FC"/>
    <w:rsid w:val="006F58F8"/>
    <w:rsid w:val="006F5DF5"/>
    <w:rsid w:val="006F6C07"/>
    <w:rsid w:val="006F6EB9"/>
    <w:rsid w:val="006F79DC"/>
    <w:rsid w:val="006F7FD0"/>
    <w:rsid w:val="007003D8"/>
    <w:rsid w:val="007006C0"/>
    <w:rsid w:val="00700BF6"/>
    <w:rsid w:val="00700CDB"/>
    <w:rsid w:val="00701C74"/>
    <w:rsid w:val="0070285F"/>
    <w:rsid w:val="007035F7"/>
    <w:rsid w:val="0070667B"/>
    <w:rsid w:val="00706ADF"/>
    <w:rsid w:val="0071178D"/>
    <w:rsid w:val="00712B7A"/>
    <w:rsid w:val="00714D06"/>
    <w:rsid w:val="00716778"/>
    <w:rsid w:val="007172B1"/>
    <w:rsid w:val="007232AF"/>
    <w:rsid w:val="00725226"/>
    <w:rsid w:val="0072523F"/>
    <w:rsid w:val="00725422"/>
    <w:rsid w:val="00725728"/>
    <w:rsid w:val="00725735"/>
    <w:rsid w:val="00727109"/>
    <w:rsid w:val="00727461"/>
    <w:rsid w:val="00727462"/>
    <w:rsid w:val="00727C92"/>
    <w:rsid w:val="0073123E"/>
    <w:rsid w:val="00731B8D"/>
    <w:rsid w:val="0073339F"/>
    <w:rsid w:val="00733D35"/>
    <w:rsid w:val="00734073"/>
    <w:rsid w:val="007346EC"/>
    <w:rsid w:val="007368F5"/>
    <w:rsid w:val="00740030"/>
    <w:rsid w:val="007405C3"/>
    <w:rsid w:val="0074280E"/>
    <w:rsid w:val="00742934"/>
    <w:rsid w:val="00742FDC"/>
    <w:rsid w:val="0074457A"/>
    <w:rsid w:val="00744EFB"/>
    <w:rsid w:val="00746C64"/>
    <w:rsid w:val="00750762"/>
    <w:rsid w:val="007521D1"/>
    <w:rsid w:val="007526EA"/>
    <w:rsid w:val="00753134"/>
    <w:rsid w:val="00753196"/>
    <w:rsid w:val="00753ABC"/>
    <w:rsid w:val="007543AE"/>
    <w:rsid w:val="00755088"/>
    <w:rsid w:val="007557A0"/>
    <w:rsid w:val="00757C5D"/>
    <w:rsid w:val="0076083B"/>
    <w:rsid w:val="00761531"/>
    <w:rsid w:val="00761F54"/>
    <w:rsid w:val="007623D2"/>
    <w:rsid w:val="0076385D"/>
    <w:rsid w:val="00765701"/>
    <w:rsid w:val="007662C4"/>
    <w:rsid w:val="0076652F"/>
    <w:rsid w:val="0077002B"/>
    <w:rsid w:val="00770881"/>
    <w:rsid w:val="0077153E"/>
    <w:rsid w:val="00773F26"/>
    <w:rsid w:val="00780169"/>
    <w:rsid w:val="00781483"/>
    <w:rsid w:val="0078375B"/>
    <w:rsid w:val="00785475"/>
    <w:rsid w:val="00785D97"/>
    <w:rsid w:val="00786DED"/>
    <w:rsid w:val="00787596"/>
    <w:rsid w:val="007877EF"/>
    <w:rsid w:val="007878D9"/>
    <w:rsid w:val="00787B29"/>
    <w:rsid w:val="00790A2A"/>
    <w:rsid w:val="00792518"/>
    <w:rsid w:val="007926A8"/>
    <w:rsid w:val="00792D0E"/>
    <w:rsid w:val="0079331D"/>
    <w:rsid w:val="00793956"/>
    <w:rsid w:val="00794531"/>
    <w:rsid w:val="00795180"/>
    <w:rsid w:val="00795C3E"/>
    <w:rsid w:val="00795E0C"/>
    <w:rsid w:val="007A07AB"/>
    <w:rsid w:val="007A4AB4"/>
    <w:rsid w:val="007A53FD"/>
    <w:rsid w:val="007B00EE"/>
    <w:rsid w:val="007B0A48"/>
    <w:rsid w:val="007B2A07"/>
    <w:rsid w:val="007B320A"/>
    <w:rsid w:val="007B5420"/>
    <w:rsid w:val="007B7186"/>
    <w:rsid w:val="007B77DC"/>
    <w:rsid w:val="007C093C"/>
    <w:rsid w:val="007C1C99"/>
    <w:rsid w:val="007C3833"/>
    <w:rsid w:val="007C4023"/>
    <w:rsid w:val="007C552D"/>
    <w:rsid w:val="007C60D3"/>
    <w:rsid w:val="007C60DD"/>
    <w:rsid w:val="007C6A01"/>
    <w:rsid w:val="007C7902"/>
    <w:rsid w:val="007D00C2"/>
    <w:rsid w:val="007D04DF"/>
    <w:rsid w:val="007D0529"/>
    <w:rsid w:val="007D1A74"/>
    <w:rsid w:val="007D32A6"/>
    <w:rsid w:val="007D4441"/>
    <w:rsid w:val="007D5419"/>
    <w:rsid w:val="007D5D9F"/>
    <w:rsid w:val="007D670F"/>
    <w:rsid w:val="007D7CA3"/>
    <w:rsid w:val="007E12D7"/>
    <w:rsid w:val="007E32D6"/>
    <w:rsid w:val="007E39C2"/>
    <w:rsid w:val="007E3F12"/>
    <w:rsid w:val="007E5A79"/>
    <w:rsid w:val="007E6665"/>
    <w:rsid w:val="007E69F7"/>
    <w:rsid w:val="007E7C99"/>
    <w:rsid w:val="007F0EE1"/>
    <w:rsid w:val="007F39EB"/>
    <w:rsid w:val="007F5859"/>
    <w:rsid w:val="007F6719"/>
    <w:rsid w:val="00800860"/>
    <w:rsid w:val="00800DA3"/>
    <w:rsid w:val="00800E8E"/>
    <w:rsid w:val="00801BD1"/>
    <w:rsid w:val="00802A34"/>
    <w:rsid w:val="00804430"/>
    <w:rsid w:val="008075E4"/>
    <w:rsid w:val="008106FC"/>
    <w:rsid w:val="0081098F"/>
    <w:rsid w:val="00810E26"/>
    <w:rsid w:val="00810F68"/>
    <w:rsid w:val="00811331"/>
    <w:rsid w:val="0081198C"/>
    <w:rsid w:val="0081483C"/>
    <w:rsid w:val="00816AEB"/>
    <w:rsid w:val="00816F22"/>
    <w:rsid w:val="008173C5"/>
    <w:rsid w:val="008177C0"/>
    <w:rsid w:val="0082146A"/>
    <w:rsid w:val="0082189D"/>
    <w:rsid w:val="00822C52"/>
    <w:rsid w:val="00822DDB"/>
    <w:rsid w:val="008232F9"/>
    <w:rsid w:val="008328D8"/>
    <w:rsid w:val="00835814"/>
    <w:rsid w:val="008442A9"/>
    <w:rsid w:val="00844302"/>
    <w:rsid w:val="0084749D"/>
    <w:rsid w:val="00847B79"/>
    <w:rsid w:val="00850282"/>
    <w:rsid w:val="00851529"/>
    <w:rsid w:val="00852DA1"/>
    <w:rsid w:val="00853C13"/>
    <w:rsid w:val="00853F52"/>
    <w:rsid w:val="008540B5"/>
    <w:rsid w:val="00855267"/>
    <w:rsid w:val="00856B4E"/>
    <w:rsid w:val="008601E0"/>
    <w:rsid w:val="00860897"/>
    <w:rsid w:val="00861137"/>
    <w:rsid w:val="0086142E"/>
    <w:rsid w:val="00861B3C"/>
    <w:rsid w:val="00862945"/>
    <w:rsid w:val="00870815"/>
    <w:rsid w:val="008736A9"/>
    <w:rsid w:val="008749BB"/>
    <w:rsid w:val="00875655"/>
    <w:rsid w:val="008763FF"/>
    <w:rsid w:val="008814BB"/>
    <w:rsid w:val="008821CB"/>
    <w:rsid w:val="00884739"/>
    <w:rsid w:val="00885323"/>
    <w:rsid w:val="00890466"/>
    <w:rsid w:val="00890BC6"/>
    <w:rsid w:val="00892EC1"/>
    <w:rsid w:val="00892F3E"/>
    <w:rsid w:val="00894CCD"/>
    <w:rsid w:val="0089605D"/>
    <w:rsid w:val="008978EC"/>
    <w:rsid w:val="008A0F12"/>
    <w:rsid w:val="008A2F3C"/>
    <w:rsid w:val="008A3AA8"/>
    <w:rsid w:val="008A426A"/>
    <w:rsid w:val="008A57B8"/>
    <w:rsid w:val="008A7C4C"/>
    <w:rsid w:val="008B037D"/>
    <w:rsid w:val="008B18C3"/>
    <w:rsid w:val="008B20CA"/>
    <w:rsid w:val="008B34E0"/>
    <w:rsid w:val="008B3A8C"/>
    <w:rsid w:val="008B3D1B"/>
    <w:rsid w:val="008B4121"/>
    <w:rsid w:val="008B65C6"/>
    <w:rsid w:val="008B6BBF"/>
    <w:rsid w:val="008B77AE"/>
    <w:rsid w:val="008C2646"/>
    <w:rsid w:val="008C3246"/>
    <w:rsid w:val="008C3FD2"/>
    <w:rsid w:val="008C6157"/>
    <w:rsid w:val="008D2879"/>
    <w:rsid w:val="008D3249"/>
    <w:rsid w:val="008D3AA5"/>
    <w:rsid w:val="008D40AA"/>
    <w:rsid w:val="008D5582"/>
    <w:rsid w:val="008D58E7"/>
    <w:rsid w:val="008D5FD1"/>
    <w:rsid w:val="008E00D7"/>
    <w:rsid w:val="008E0B1A"/>
    <w:rsid w:val="008E1158"/>
    <w:rsid w:val="008E130A"/>
    <w:rsid w:val="008E40FF"/>
    <w:rsid w:val="008E48D1"/>
    <w:rsid w:val="008E5EBF"/>
    <w:rsid w:val="008E6E1B"/>
    <w:rsid w:val="008E77DB"/>
    <w:rsid w:val="008F09F2"/>
    <w:rsid w:val="008F20D8"/>
    <w:rsid w:val="008F2E89"/>
    <w:rsid w:val="008F6E6A"/>
    <w:rsid w:val="00900B4A"/>
    <w:rsid w:val="00900C51"/>
    <w:rsid w:val="00901D43"/>
    <w:rsid w:val="00901EDE"/>
    <w:rsid w:val="009068A6"/>
    <w:rsid w:val="00906FA1"/>
    <w:rsid w:val="0091148E"/>
    <w:rsid w:val="009126A0"/>
    <w:rsid w:val="00913399"/>
    <w:rsid w:val="009151D0"/>
    <w:rsid w:val="0091561E"/>
    <w:rsid w:val="00915A39"/>
    <w:rsid w:val="009176C9"/>
    <w:rsid w:val="00917CBA"/>
    <w:rsid w:val="0092224E"/>
    <w:rsid w:val="009230BE"/>
    <w:rsid w:val="00923308"/>
    <w:rsid w:val="00923D31"/>
    <w:rsid w:val="00926242"/>
    <w:rsid w:val="0092632F"/>
    <w:rsid w:val="009268D5"/>
    <w:rsid w:val="009322DC"/>
    <w:rsid w:val="00932B2B"/>
    <w:rsid w:val="00935D3D"/>
    <w:rsid w:val="0093794C"/>
    <w:rsid w:val="00937990"/>
    <w:rsid w:val="00943A3B"/>
    <w:rsid w:val="00945B2E"/>
    <w:rsid w:val="00945C1F"/>
    <w:rsid w:val="00951212"/>
    <w:rsid w:val="00951361"/>
    <w:rsid w:val="00952482"/>
    <w:rsid w:val="0095271C"/>
    <w:rsid w:val="00953811"/>
    <w:rsid w:val="009538EE"/>
    <w:rsid w:val="00953F7B"/>
    <w:rsid w:val="00955BB1"/>
    <w:rsid w:val="00956263"/>
    <w:rsid w:val="00956E4F"/>
    <w:rsid w:val="00956F80"/>
    <w:rsid w:val="0095744D"/>
    <w:rsid w:val="00957E3D"/>
    <w:rsid w:val="00963436"/>
    <w:rsid w:val="00963C0F"/>
    <w:rsid w:val="00965D00"/>
    <w:rsid w:val="00965F0B"/>
    <w:rsid w:val="00967308"/>
    <w:rsid w:val="009702CB"/>
    <w:rsid w:val="009705C4"/>
    <w:rsid w:val="00972E13"/>
    <w:rsid w:val="0097371C"/>
    <w:rsid w:val="00974CDB"/>
    <w:rsid w:val="00975273"/>
    <w:rsid w:val="0097595E"/>
    <w:rsid w:val="009762DC"/>
    <w:rsid w:val="00980609"/>
    <w:rsid w:val="00980B52"/>
    <w:rsid w:val="00981C28"/>
    <w:rsid w:val="00981F76"/>
    <w:rsid w:val="009825E3"/>
    <w:rsid w:val="00982DB2"/>
    <w:rsid w:val="009867DE"/>
    <w:rsid w:val="00986A04"/>
    <w:rsid w:val="00986C06"/>
    <w:rsid w:val="0099097F"/>
    <w:rsid w:val="00991592"/>
    <w:rsid w:val="0099256C"/>
    <w:rsid w:val="00992EC7"/>
    <w:rsid w:val="009931D6"/>
    <w:rsid w:val="00993242"/>
    <w:rsid w:val="00993DC3"/>
    <w:rsid w:val="009A3EAA"/>
    <w:rsid w:val="009A62F5"/>
    <w:rsid w:val="009B164E"/>
    <w:rsid w:val="009B196E"/>
    <w:rsid w:val="009B2B92"/>
    <w:rsid w:val="009B3A89"/>
    <w:rsid w:val="009B54CD"/>
    <w:rsid w:val="009B615D"/>
    <w:rsid w:val="009B7110"/>
    <w:rsid w:val="009B7C0D"/>
    <w:rsid w:val="009C03B7"/>
    <w:rsid w:val="009C2065"/>
    <w:rsid w:val="009C5FEE"/>
    <w:rsid w:val="009C6EF4"/>
    <w:rsid w:val="009C7E6D"/>
    <w:rsid w:val="009D0D11"/>
    <w:rsid w:val="009D1DE3"/>
    <w:rsid w:val="009D2C13"/>
    <w:rsid w:val="009D3076"/>
    <w:rsid w:val="009D50C0"/>
    <w:rsid w:val="009D7287"/>
    <w:rsid w:val="009D7724"/>
    <w:rsid w:val="009E035D"/>
    <w:rsid w:val="009E056F"/>
    <w:rsid w:val="009E0AF9"/>
    <w:rsid w:val="009E0C03"/>
    <w:rsid w:val="009E3625"/>
    <w:rsid w:val="009E3F84"/>
    <w:rsid w:val="009E612D"/>
    <w:rsid w:val="009E63AA"/>
    <w:rsid w:val="009E6D55"/>
    <w:rsid w:val="009F2058"/>
    <w:rsid w:val="009F301F"/>
    <w:rsid w:val="009F66C7"/>
    <w:rsid w:val="009F723B"/>
    <w:rsid w:val="00A02E61"/>
    <w:rsid w:val="00A030A2"/>
    <w:rsid w:val="00A03F11"/>
    <w:rsid w:val="00A044C8"/>
    <w:rsid w:val="00A04DE1"/>
    <w:rsid w:val="00A05738"/>
    <w:rsid w:val="00A06ECD"/>
    <w:rsid w:val="00A10254"/>
    <w:rsid w:val="00A12D57"/>
    <w:rsid w:val="00A13ADE"/>
    <w:rsid w:val="00A148B0"/>
    <w:rsid w:val="00A14E37"/>
    <w:rsid w:val="00A15096"/>
    <w:rsid w:val="00A155D8"/>
    <w:rsid w:val="00A15C94"/>
    <w:rsid w:val="00A17B05"/>
    <w:rsid w:val="00A20880"/>
    <w:rsid w:val="00A209DB"/>
    <w:rsid w:val="00A20ADE"/>
    <w:rsid w:val="00A21B0D"/>
    <w:rsid w:val="00A22568"/>
    <w:rsid w:val="00A22FD5"/>
    <w:rsid w:val="00A24521"/>
    <w:rsid w:val="00A26E20"/>
    <w:rsid w:val="00A30102"/>
    <w:rsid w:val="00A302F8"/>
    <w:rsid w:val="00A3053E"/>
    <w:rsid w:val="00A3151B"/>
    <w:rsid w:val="00A31A41"/>
    <w:rsid w:val="00A3338C"/>
    <w:rsid w:val="00A3404B"/>
    <w:rsid w:val="00A342E7"/>
    <w:rsid w:val="00A34812"/>
    <w:rsid w:val="00A34A9B"/>
    <w:rsid w:val="00A3572D"/>
    <w:rsid w:val="00A37B77"/>
    <w:rsid w:val="00A43E6F"/>
    <w:rsid w:val="00A452A6"/>
    <w:rsid w:val="00A4597F"/>
    <w:rsid w:val="00A47CA3"/>
    <w:rsid w:val="00A5123C"/>
    <w:rsid w:val="00A51EF7"/>
    <w:rsid w:val="00A528A8"/>
    <w:rsid w:val="00A52D88"/>
    <w:rsid w:val="00A533B7"/>
    <w:rsid w:val="00A5511F"/>
    <w:rsid w:val="00A63235"/>
    <w:rsid w:val="00A63DE6"/>
    <w:rsid w:val="00A64B8C"/>
    <w:rsid w:val="00A65CE5"/>
    <w:rsid w:val="00A667A1"/>
    <w:rsid w:val="00A67C46"/>
    <w:rsid w:val="00A70B03"/>
    <w:rsid w:val="00A70F86"/>
    <w:rsid w:val="00A737B1"/>
    <w:rsid w:val="00A74D40"/>
    <w:rsid w:val="00A74D93"/>
    <w:rsid w:val="00A75775"/>
    <w:rsid w:val="00A760D4"/>
    <w:rsid w:val="00A76D53"/>
    <w:rsid w:val="00A7716E"/>
    <w:rsid w:val="00A7717F"/>
    <w:rsid w:val="00A82309"/>
    <w:rsid w:val="00A82B70"/>
    <w:rsid w:val="00A83023"/>
    <w:rsid w:val="00A83E3B"/>
    <w:rsid w:val="00A87127"/>
    <w:rsid w:val="00A87F23"/>
    <w:rsid w:val="00A902C6"/>
    <w:rsid w:val="00A917E2"/>
    <w:rsid w:val="00A91B83"/>
    <w:rsid w:val="00A92348"/>
    <w:rsid w:val="00A92E9B"/>
    <w:rsid w:val="00A931EE"/>
    <w:rsid w:val="00A93D44"/>
    <w:rsid w:val="00A97FE4"/>
    <w:rsid w:val="00AA0B33"/>
    <w:rsid w:val="00AA1254"/>
    <w:rsid w:val="00AA2D88"/>
    <w:rsid w:val="00AA38AF"/>
    <w:rsid w:val="00AA64CC"/>
    <w:rsid w:val="00AA6AAC"/>
    <w:rsid w:val="00AA7B9E"/>
    <w:rsid w:val="00AB127C"/>
    <w:rsid w:val="00AB12CA"/>
    <w:rsid w:val="00AB136D"/>
    <w:rsid w:val="00AB2E69"/>
    <w:rsid w:val="00AB3A03"/>
    <w:rsid w:val="00AB3F65"/>
    <w:rsid w:val="00AB4FDE"/>
    <w:rsid w:val="00AC0A01"/>
    <w:rsid w:val="00AC135B"/>
    <w:rsid w:val="00AC1D22"/>
    <w:rsid w:val="00AC2628"/>
    <w:rsid w:val="00AC3561"/>
    <w:rsid w:val="00AC4A9C"/>
    <w:rsid w:val="00AC657C"/>
    <w:rsid w:val="00AD054B"/>
    <w:rsid w:val="00AD0A67"/>
    <w:rsid w:val="00AD186E"/>
    <w:rsid w:val="00AD1CD2"/>
    <w:rsid w:val="00AD2E39"/>
    <w:rsid w:val="00AD3860"/>
    <w:rsid w:val="00AD4A3E"/>
    <w:rsid w:val="00AD5A4A"/>
    <w:rsid w:val="00AD5CC5"/>
    <w:rsid w:val="00AD6787"/>
    <w:rsid w:val="00AD6FFC"/>
    <w:rsid w:val="00AD754F"/>
    <w:rsid w:val="00AE0F3C"/>
    <w:rsid w:val="00AE3165"/>
    <w:rsid w:val="00AE3359"/>
    <w:rsid w:val="00AE4434"/>
    <w:rsid w:val="00AE4B72"/>
    <w:rsid w:val="00AE4DC9"/>
    <w:rsid w:val="00AE517E"/>
    <w:rsid w:val="00AE54B5"/>
    <w:rsid w:val="00AE70BD"/>
    <w:rsid w:val="00AF0661"/>
    <w:rsid w:val="00AF125D"/>
    <w:rsid w:val="00AF1EF2"/>
    <w:rsid w:val="00AF478A"/>
    <w:rsid w:val="00AF4C95"/>
    <w:rsid w:val="00B003F0"/>
    <w:rsid w:val="00B01337"/>
    <w:rsid w:val="00B01473"/>
    <w:rsid w:val="00B01BF9"/>
    <w:rsid w:val="00B02987"/>
    <w:rsid w:val="00B02FB2"/>
    <w:rsid w:val="00B040F5"/>
    <w:rsid w:val="00B0579F"/>
    <w:rsid w:val="00B11385"/>
    <w:rsid w:val="00B11C76"/>
    <w:rsid w:val="00B1237C"/>
    <w:rsid w:val="00B1407E"/>
    <w:rsid w:val="00B14F86"/>
    <w:rsid w:val="00B155D8"/>
    <w:rsid w:val="00B1588E"/>
    <w:rsid w:val="00B16C37"/>
    <w:rsid w:val="00B17AD3"/>
    <w:rsid w:val="00B207F7"/>
    <w:rsid w:val="00B21E97"/>
    <w:rsid w:val="00B21FDB"/>
    <w:rsid w:val="00B22EF3"/>
    <w:rsid w:val="00B2641D"/>
    <w:rsid w:val="00B265A3"/>
    <w:rsid w:val="00B30B68"/>
    <w:rsid w:val="00B30FB0"/>
    <w:rsid w:val="00B31C68"/>
    <w:rsid w:val="00B32E31"/>
    <w:rsid w:val="00B32FB3"/>
    <w:rsid w:val="00B341AF"/>
    <w:rsid w:val="00B34FBE"/>
    <w:rsid w:val="00B3559E"/>
    <w:rsid w:val="00B3606B"/>
    <w:rsid w:val="00B36F06"/>
    <w:rsid w:val="00B37958"/>
    <w:rsid w:val="00B42229"/>
    <w:rsid w:val="00B4234C"/>
    <w:rsid w:val="00B42E2B"/>
    <w:rsid w:val="00B43641"/>
    <w:rsid w:val="00B45CB6"/>
    <w:rsid w:val="00B470C1"/>
    <w:rsid w:val="00B4738C"/>
    <w:rsid w:val="00B47709"/>
    <w:rsid w:val="00B50206"/>
    <w:rsid w:val="00B52773"/>
    <w:rsid w:val="00B52ACF"/>
    <w:rsid w:val="00B54C6C"/>
    <w:rsid w:val="00B54F4A"/>
    <w:rsid w:val="00B55180"/>
    <w:rsid w:val="00B55734"/>
    <w:rsid w:val="00B61537"/>
    <w:rsid w:val="00B6185B"/>
    <w:rsid w:val="00B62AD6"/>
    <w:rsid w:val="00B62B5F"/>
    <w:rsid w:val="00B63297"/>
    <w:rsid w:val="00B63C8D"/>
    <w:rsid w:val="00B65BD6"/>
    <w:rsid w:val="00B66D87"/>
    <w:rsid w:val="00B70954"/>
    <w:rsid w:val="00B7139F"/>
    <w:rsid w:val="00B7297E"/>
    <w:rsid w:val="00B72CF6"/>
    <w:rsid w:val="00B7392E"/>
    <w:rsid w:val="00B76CFD"/>
    <w:rsid w:val="00B804B9"/>
    <w:rsid w:val="00B808BD"/>
    <w:rsid w:val="00B810DA"/>
    <w:rsid w:val="00B82EF5"/>
    <w:rsid w:val="00B83586"/>
    <w:rsid w:val="00B839EE"/>
    <w:rsid w:val="00B83ABB"/>
    <w:rsid w:val="00B843F5"/>
    <w:rsid w:val="00B853D4"/>
    <w:rsid w:val="00B86995"/>
    <w:rsid w:val="00B86DE8"/>
    <w:rsid w:val="00B90B06"/>
    <w:rsid w:val="00B90C98"/>
    <w:rsid w:val="00B91ACB"/>
    <w:rsid w:val="00B93D28"/>
    <w:rsid w:val="00B93E64"/>
    <w:rsid w:val="00B94A5E"/>
    <w:rsid w:val="00B94D50"/>
    <w:rsid w:val="00B95A19"/>
    <w:rsid w:val="00BA084B"/>
    <w:rsid w:val="00BA141E"/>
    <w:rsid w:val="00BA7E53"/>
    <w:rsid w:val="00BB013C"/>
    <w:rsid w:val="00BB0A6C"/>
    <w:rsid w:val="00BB0B7F"/>
    <w:rsid w:val="00BB1D7E"/>
    <w:rsid w:val="00BB24C2"/>
    <w:rsid w:val="00BB29B1"/>
    <w:rsid w:val="00BB2A7B"/>
    <w:rsid w:val="00BB4509"/>
    <w:rsid w:val="00BB5BEF"/>
    <w:rsid w:val="00BB7381"/>
    <w:rsid w:val="00BC1054"/>
    <w:rsid w:val="00BC1556"/>
    <w:rsid w:val="00BC2756"/>
    <w:rsid w:val="00BC3100"/>
    <w:rsid w:val="00BC358C"/>
    <w:rsid w:val="00BC4041"/>
    <w:rsid w:val="00BC491D"/>
    <w:rsid w:val="00BC5BB0"/>
    <w:rsid w:val="00BC6D6A"/>
    <w:rsid w:val="00BC75EA"/>
    <w:rsid w:val="00BD0171"/>
    <w:rsid w:val="00BD0DF4"/>
    <w:rsid w:val="00BD21DE"/>
    <w:rsid w:val="00BD3A1F"/>
    <w:rsid w:val="00BD5737"/>
    <w:rsid w:val="00BD6FC0"/>
    <w:rsid w:val="00BD73F0"/>
    <w:rsid w:val="00BD7E15"/>
    <w:rsid w:val="00BE1BCF"/>
    <w:rsid w:val="00BE4066"/>
    <w:rsid w:val="00BE44F4"/>
    <w:rsid w:val="00BE48F0"/>
    <w:rsid w:val="00BE50FA"/>
    <w:rsid w:val="00BE5691"/>
    <w:rsid w:val="00BE633D"/>
    <w:rsid w:val="00BE69E7"/>
    <w:rsid w:val="00BF010E"/>
    <w:rsid w:val="00BF19A4"/>
    <w:rsid w:val="00BF2B8B"/>
    <w:rsid w:val="00BF35BC"/>
    <w:rsid w:val="00BF5710"/>
    <w:rsid w:val="00BF5D3D"/>
    <w:rsid w:val="00BF6EC7"/>
    <w:rsid w:val="00C014A5"/>
    <w:rsid w:val="00C0184C"/>
    <w:rsid w:val="00C01A55"/>
    <w:rsid w:val="00C02CFC"/>
    <w:rsid w:val="00C03F10"/>
    <w:rsid w:val="00C05A28"/>
    <w:rsid w:val="00C05B6B"/>
    <w:rsid w:val="00C073F4"/>
    <w:rsid w:val="00C10DE1"/>
    <w:rsid w:val="00C11883"/>
    <w:rsid w:val="00C133E0"/>
    <w:rsid w:val="00C148DC"/>
    <w:rsid w:val="00C17397"/>
    <w:rsid w:val="00C177C1"/>
    <w:rsid w:val="00C17EDC"/>
    <w:rsid w:val="00C214CD"/>
    <w:rsid w:val="00C219C1"/>
    <w:rsid w:val="00C21B87"/>
    <w:rsid w:val="00C22DD8"/>
    <w:rsid w:val="00C231DE"/>
    <w:rsid w:val="00C23B9B"/>
    <w:rsid w:val="00C23FAA"/>
    <w:rsid w:val="00C249BE"/>
    <w:rsid w:val="00C25870"/>
    <w:rsid w:val="00C328D7"/>
    <w:rsid w:val="00C34818"/>
    <w:rsid w:val="00C34DAE"/>
    <w:rsid w:val="00C45240"/>
    <w:rsid w:val="00C459FC"/>
    <w:rsid w:val="00C46623"/>
    <w:rsid w:val="00C466FA"/>
    <w:rsid w:val="00C46B15"/>
    <w:rsid w:val="00C4720F"/>
    <w:rsid w:val="00C54B7B"/>
    <w:rsid w:val="00C60E96"/>
    <w:rsid w:val="00C61518"/>
    <w:rsid w:val="00C615A3"/>
    <w:rsid w:val="00C62EAA"/>
    <w:rsid w:val="00C63F12"/>
    <w:rsid w:val="00C64902"/>
    <w:rsid w:val="00C65C36"/>
    <w:rsid w:val="00C66DFE"/>
    <w:rsid w:val="00C73A11"/>
    <w:rsid w:val="00C74B00"/>
    <w:rsid w:val="00C75558"/>
    <w:rsid w:val="00C76539"/>
    <w:rsid w:val="00C7737A"/>
    <w:rsid w:val="00C77D89"/>
    <w:rsid w:val="00C77FB3"/>
    <w:rsid w:val="00C800D9"/>
    <w:rsid w:val="00C82A4D"/>
    <w:rsid w:val="00C82E56"/>
    <w:rsid w:val="00C83C08"/>
    <w:rsid w:val="00C85D11"/>
    <w:rsid w:val="00C901C7"/>
    <w:rsid w:val="00C90760"/>
    <w:rsid w:val="00C9101D"/>
    <w:rsid w:val="00C916FB"/>
    <w:rsid w:val="00C91E29"/>
    <w:rsid w:val="00C9561F"/>
    <w:rsid w:val="00C95C88"/>
    <w:rsid w:val="00C96D50"/>
    <w:rsid w:val="00CA025A"/>
    <w:rsid w:val="00CA1966"/>
    <w:rsid w:val="00CA3B45"/>
    <w:rsid w:val="00CA3FCE"/>
    <w:rsid w:val="00CA587F"/>
    <w:rsid w:val="00CA6E6F"/>
    <w:rsid w:val="00CA6F35"/>
    <w:rsid w:val="00CA7097"/>
    <w:rsid w:val="00CA7870"/>
    <w:rsid w:val="00CA7951"/>
    <w:rsid w:val="00CB07F7"/>
    <w:rsid w:val="00CB26A2"/>
    <w:rsid w:val="00CB29EB"/>
    <w:rsid w:val="00CB341E"/>
    <w:rsid w:val="00CB3768"/>
    <w:rsid w:val="00CB4E28"/>
    <w:rsid w:val="00CB4E50"/>
    <w:rsid w:val="00CB72AA"/>
    <w:rsid w:val="00CB79E2"/>
    <w:rsid w:val="00CC013F"/>
    <w:rsid w:val="00CC1D22"/>
    <w:rsid w:val="00CC20B0"/>
    <w:rsid w:val="00CC27C8"/>
    <w:rsid w:val="00CC3CEC"/>
    <w:rsid w:val="00CC4396"/>
    <w:rsid w:val="00CC5C08"/>
    <w:rsid w:val="00CC6B1A"/>
    <w:rsid w:val="00CD041F"/>
    <w:rsid w:val="00CD1FB2"/>
    <w:rsid w:val="00CD2795"/>
    <w:rsid w:val="00CD32CB"/>
    <w:rsid w:val="00CD3A05"/>
    <w:rsid w:val="00CD3CE9"/>
    <w:rsid w:val="00CD3E47"/>
    <w:rsid w:val="00CD5DC5"/>
    <w:rsid w:val="00CD646A"/>
    <w:rsid w:val="00CD792A"/>
    <w:rsid w:val="00CE023E"/>
    <w:rsid w:val="00CE256B"/>
    <w:rsid w:val="00CE2689"/>
    <w:rsid w:val="00CE28CA"/>
    <w:rsid w:val="00CE2F31"/>
    <w:rsid w:val="00CE301D"/>
    <w:rsid w:val="00CE54BD"/>
    <w:rsid w:val="00CF0439"/>
    <w:rsid w:val="00CF04D8"/>
    <w:rsid w:val="00CF101D"/>
    <w:rsid w:val="00CF2FA9"/>
    <w:rsid w:val="00CF4E56"/>
    <w:rsid w:val="00CF746A"/>
    <w:rsid w:val="00CF7B05"/>
    <w:rsid w:val="00D00392"/>
    <w:rsid w:val="00D0073B"/>
    <w:rsid w:val="00D02E5D"/>
    <w:rsid w:val="00D0579A"/>
    <w:rsid w:val="00D07232"/>
    <w:rsid w:val="00D07BBA"/>
    <w:rsid w:val="00D10D73"/>
    <w:rsid w:val="00D10FB4"/>
    <w:rsid w:val="00D111AA"/>
    <w:rsid w:val="00D1379E"/>
    <w:rsid w:val="00D13F22"/>
    <w:rsid w:val="00D14924"/>
    <w:rsid w:val="00D15DAE"/>
    <w:rsid w:val="00D1775A"/>
    <w:rsid w:val="00D17E77"/>
    <w:rsid w:val="00D20735"/>
    <w:rsid w:val="00D231C9"/>
    <w:rsid w:val="00D23577"/>
    <w:rsid w:val="00D238EB"/>
    <w:rsid w:val="00D24B8D"/>
    <w:rsid w:val="00D251EF"/>
    <w:rsid w:val="00D2562F"/>
    <w:rsid w:val="00D25966"/>
    <w:rsid w:val="00D32247"/>
    <w:rsid w:val="00D33906"/>
    <w:rsid w:val="00D348CA"/>
    <w:rsid w:val="00D362A4"/>
    <w:rsid w:val="00D37C60"/>
    <w:rsid w:val="00D400F5"/>
    <w:rsid w:val="00D409C7"/>
    <w:rsid w:val="00D41438"/>
    <w:rsid w:val="00D44EE5"/>
    <w:rsid w:val="00D45432"/>
    <w:rsid w:val="00D456DD"/>
    <w:rsid w:val="00D45953"/>
    <w:rsid w:val="00D46ED3"/>
    <w:rsid w:val="00D47EFB"/>
    <w:rsid w:val="00D504CB"/>
    <w:rsid w:val="00D5118E"/>
    <w:rsid w:val="00D52B3F"/>
    <w:rsid w:val="00D55745"/>
    <w:rsid w:val="00D55C36"/>
    <w:rsid w:val="00D628A3"/>
    <w:rsid w:val="00D64BBF"/>
    <w:rsid w:val="00D64F6D"/>
    <w:rsid w:val="00D65BC7"/>
    <w:rsid w:val="00D65BDB"/>
    <w:rsid w:val="00D66E7C"/>
    <w:rsid w:val="00D67563"/>
    <w:rsid w:val="00D703ED"/>
    <w:rsid w:val="00D709AB"/>
    <w:rsid w:val="00D7252A"/>
    <w:rsid w:val="00D72C7E"/>
    <w:rsid w:val="00D735B5"/>
    <w:rsid w:val="00D747FE"/>
    <w:rsid w:val="00D74C28"/>
    <w:rsid w:val="00D7549B"/>
    <w:rsid w:val="00D8034A"/>
    <w:rsid w:val="00D806E6"/>
    <w:rsid w:val="00D80B17"/>
    <w:rsid w:val="00D81E28"/>
    <w:rsid w:val="00D81FCB"/>
    <w:rsid w:val="00D8358F"/>
    <w:rsid w:val="00D90043"/>
    <w:rsid w:val="00D91004"/>
    <w:rsid w:val="00D91B7D"/>
    <w:rsid w:val="00D92970"/>
    <w:rsid w:val="00D934E0"/>
    <w:rsid w:val="00D95745"/>
    <w:rsid w:val="00D96440"/>
    <w:rsid w:val="00D96A46"/>
    <w:rsid w:val="00D96ED2"/>
    <w:rsid w:val="00DA17A1"/>
    <w:rsid w:val="00DA184D"/>
    <w:rsid w:val="00DA232F"/>
    <w:rsid w:val="00DA23C4"/>
    <w:rsid w:val="00DA2653"/>
    <w:rsid w:val="00DA3041"/>
    <w:rsid w:val="00DB0B4C"/>
    <w:rsid w:val="00DB5F2C"/>
    <w:rsid w:val="00DB61E0"/>
    <w:rsid w:val="00DC0FE6"/>
    <w:rsid w:val="00DC34F0"/>
    <w:rsid w:val="00DC51CB"/>
    <w:rsid w:val="00DC551F"/>
    <w:rsid w:val="00DD0552"/>
    <w:rsid w:val="00DD27F3"/>
    <w:rsid w:val="00DD46CF"/>
    <w:rsid w:val="00DD4857"/>
    <w:rsid w:val="00DD4B2D"/>
    <w:rsid w:val="00DD5D83"/>
    <w:rsid w:val="00DE0171"/>
    <w:rsid w:val="00DE080C"/>
    <w:rsid w:val="00DE2D97"/>
    <w:rsid w:val="00DE4331"/>
    <w:rsid w:val="00DE4F96"/>
    <w:rsid w:val="00DF0093"/>
    <w:rsid w:val="00DF2301"/>
    <w:rsid w:val="00DF3219"/>
    <w:rsid w:val="00DF6501"/>
    <w:rsid w:val="00DF7D38"/>
    <w:rsid w:val="00E0312A"/>
    <w:rsid w:val="00E03944"/>
    <w:rsid w:val="00E06105"/>
    <w:rsid w:val="00E10F6A"/>
    <w:rsid w:val="00E11B25"/>
    <w:rsid w:val="00E1236C"/>
    <w:rsid w:val="00E12E4F"/>
    <w:rsid w:val="00E14941"/>
    <w:rsid w:val="00E1564B"/>
    <w:rsid w:val="00E15B7C"/>
    <w:rsid w:val="00E164EC"/>
    <w:rsid w:val="00E16828"/>
    <w:rsid w:val="00E17055"/>
    <w:rsid w:val="00E20287"/>
    <w:rsid w:val="00E20E99"/>
    <w:rsid w:val="00E22905"/>
    <w:rsid w:val="00E22AC1"/>
    <w:rsid w:val="00E22DDB"/>
    <w:rsid w:val="00E23685"/>
    <w:rsid w:val="00E23E36"/>
    <w:rsid w:val="00E23E7A"/>
    <w:rsid w:val="00E246FE"/>
    <w:rsid w:val="00E247A0"/>
    <w:rsid w:val="00E24FAC"/>
    <w:rsid w:val="00E275BA"/>
    <w:rsid w:val="00E336BE"/>
    <w:rsid w:val="00E34751"/>
    <w:rsid w:val="00E3597E"/>
    <w:rsid w:val="00E359AD"/>
    <w:rsid w:val="00E35D72"/>
    <w:rsid w:val="00E36FAE"/>
    <w:rsid w:val="00E37ACE"/>
    <w:rsid w:val="00E42C13"/>
    <w:rsid w:val="00E43323"/>
    <w:rsid w:val="00E436AF"/>
    <w:rsid w:val="00E477A0"/>
    <w:rsid w:val="00E524B8"/>
    <w:rsid w:val="00E525AF"/>
    <w:rsid w:val="00E547DE"/>
    <w:rsid w:val="00E570E0"/>
    <w:rsid w:val="00E60EE0"/>
    <w:rsid w:val="00E61B47"/>
    <w:rsid w:val="00E64809"/>
    <w:rsid w:val="00E6530D"/>
    <w:rsid w:val="00E70455"/>
    <w:rsid w:val="00E70C12"/>
    <w:rsid w:val="00E72ED2"/>
    <w:rsid w:val="00E74282"/>
    <w:rsid w:val="00E7505A"/>
    <w:rsid w:val="00E750A6"/>
    <w:rsid w:val="00E753A2"/>
    <w:rsid w:val="00E80A06"/>
    <w:rsid w:val="00E812B5"/>
    <w:rsid w:val="00E83311"/>
    <w:rsid w:val="00E849D9"/>
    <w:rsid w:val="00E86DE9"/>
    <w:rsid w:val="00E90940"/>
    <w:rsid w:val="00E91AA8"/>
    <w:rsid w:val="00E93B3B"/>
    <w:rsid w:val="00E95311"/>
    <w:rsid w:val="00EA3850"/>
    <w:rsid w:val="00EA6154"/>
    <w:rsid w:val="00EA638B"/>
    <w:rsid w:val="00EA71AE"/>
    <w:rsid w:val="00EA772E"/>
    <w:rsid w:val="00EB183A"/>
    <w:rsid w:val="00EB1B88"/>
    <w:rsid w:val="00EB329C"/>
    <w:rsid w:val="00EB4A16"/>
    <w:rsid w:val="00EB4E6C"/>
    <w:rsid w:val="00EB5611"/>
    <w:rsid w:val="00EB6313"/>
    <w:rsid w:val="00EB64B0"/>
    <w:rsid w:val="00EB6A8E"/>
    <w:rsid w:val="00EC38CA"/>
    <w:rsid w:val="00EC3DB2"/>
    <w:rsid w:val="00EC4A91"/>
    <w:rsid w:val="00EC503B"/>
    <w:rsid w:val="00EC5783"/>
    <w:rsid w:val="00ED0F5F"/>
    <w:rsid w:val="00ED15F3"/>
    <w:rsid w:val="00ED216E"/>
    <w:rsid w:val="00ED36E2"/>
    <w:rsid w:val="00ED3E07"/>
    <w:rsid w:val="00ED3F22"/>
    <w:rsid w:val="00ED3FCA"/>
    <w:rsid w:val="00ED5367"/>
    <w:rsid w:val="00ED5369"/>
    <w:rsid w:val="00ED64BA"/>
    <w:rsid w:val="00ED66DA"/>
    <w:rsid w:val="00EE099F"/>
    <w:rsid w:val="00EE415A"/>
    <w:rsid w:val="00EE547F"/>
    <w:rsid w:val="00EE5A7A"/>
    <w:rsid w:val="00EE5B29"/>
    <w:rsid w:val="00EE613F"/>
    <w:rsid w:val="00EF050B"/>
    <w:rsid w:val="00EF06F8"/>
    <w:rsid w:val="00EF0B38"/>
    <w:rsid w:val="00EF0ECC"/>
    <w:rsid w:val="00EF1BD7"/>
    <w:rsid w:val="00EF2064"/>
    <w:rsid w:val="00EF31E0"/>
    <w:rsid w:val="00EF39D4"/>
    <w:rsid w:val="00EF3EA9"/>
    <w:rsid w:val="00EF4DB6"/>
    <w:rsid w:val="00EF5668"/>
    <w:rsid w:val="00EF6357"/>
    <w:rsid w:val="00EF69B5"/>
    <w:rsid w:val="00EF7DA9"/>
    <w:rsid w:val="00F0242B"/>
    <w:rsid w:val="00F03773"/>
    <w:rsid w:val="00F050E4"/>
    <w:rsid w:val="00F05A62"/>
    <w:rsid w:val="00F05E4A"/>
    <w:rsid w:val="00F05FD0"/>
    <w:rsid w:val="00F07E2D"/>
    <w:rsid w:val="00F11207"/>
    <w:rsid w:val="00F11CBA"/>
    <w:rsid w:val="00F1245A"/>
    <w:rsid w:val="00F12567"/>
    <w:rsid w:val="00F12DBA"/>
    <w:rsid w:val="00F13E2A"/>
    <w:rsid w:val="00F15529"/>
    <w:rsid w:val="00F1722C"/>
    <w:rsid w:val="00F206D9"/>
    <w:rsid w:val="00F2164E"/>
    <w:rsid w:val="00F2192A"/>
    <w:rsid w:val="00F23021"/>
    <w:rsid w:val="00F24A32"/>
    <w:rsid w:val="00F24AA1"/>
    <w:rsid w:val="00F24B67"/>
    <w:rsid w:val="00F24E76"/>
    <w:rsid w:val="00F2601B"/>
    <w:rsid w:val="00F26EC3"/>
    <w:rsid w:val="00F27FDF"/>
    <w:rsid w:val="00F302BC"/>
    <w:rsid w:val="00F322B5"/>
    <w:rsid w:val="00F33C62"/>
    <w:rsid w:val="00F342D5"/>
    <w:rsid w:val="00F34C5F"/>
    <w:rsid w:val="00F358E0"/>
    <w:rsid w:val="00F36309"/>
    <w:rsid w:val="00F458E6"/>
    <w:rsid w:val="00F45EDA"/>
    <w:rsid w:val="00F471FD"/>
    <w:rsid w:val="00F47944"/>
    <w:rsid w:val="00F50C0F"/>
    <w:rsid w:val="00F5229F"/>
    <w:rsid w:val="00F52C9B"/>
    <w:rsid w:val="00F5332A"/>
    <w:rsid w:val="00F548C3"/>
    <w:rsid w:val="00F5545E"/>
    <w:rsid w:val="00F5566A"/>
    <w:rsid w:val="00F56194"/>
    <w:rsid w:val="00F62B85"/>
    <w:rsid w:val="00F62E30"/>
    <w:rsid w:val="00F631D2"/>
    <w:rsid w:val="00F63269"/>
    <w:rsid w:val="00F63CDE"/>
    <w:rsid w:val="00F71A0F"/>
    <w:rsid w:val="00F73974"/>
    <w:rsid w:val="00F77B40"/>
    <w:rsid w:val="00F809B7"/>
    <w:rsid w:val="00F8174B"/>
    <w:rsid w:val="00F877D0"/>
    <w:rsid w:val="00F90D23"/>
    <w:rsid w:val="00F91999"/>
    <w:rsid w:val="00F92B9B"/>
    <w:rsid w:val="00F94B76"/>
    <w:rsid w:val="00F94E7E"/>
    <w:rsid w:val="00F9620D"/>
    <w:rsid w:val="00F9784F"/>
    <w:rsid w:val="00FA0C6F"/>
    <w:rsid w:val="00FA1011"/>
    <w:rsid w:val="00FA2338"/>
    <w:rsid w:val="00FA3F9C"/>
    <w:rsid w:val="00FA4070"/>
    <w:rsid w:val="00FA4577"/>
    <w:rsid w:val="00FA4CE6"/>
    <w:rsid w:val="00FA4F90"/>
    <w:rsid w:val="00FA5B18"/>
    <w:rsid w:val="00FA7E9B"/>
    <w:rsid w:val="00FB2085"/>
    <w:rsid w:val="00FB2A03"/>
    <w:rsid w:val="00FB3924"/>
    <w:rsid w:val="00FB3E47"/>
    <w:rsid w:val="00FB3F3D"/>
    <w:rsid w:val="00FB47A5"/>
    <w:rsid w:val="00FB5B79"/>
    <w:rsid w:val="00FB665A"/>
    <w:rsid w:val="00FB676B"/>
    <w:rsid w:val="00FC1960"/>
    <w:rsid w:val="00FC2DF9"/>
    <w:rsid w:val="00FC58C8"/>
    <w:rsid w:val="00FC7DF2"/>
    <w:rsid w:val="00FD22BE"/>
    <w:rsid w:val="00FD23AB"/>
    <w:rsid w:val="00FD50AA"/>
    <w:rsid w:val="00FD52F5"/>
    <w:rsid w:val="00FD601E"/>
    <w:rsid w:val="00FE21B5"/>
    <w:rsid w:val="00FE2611"/>
    <w:rsid w:val="00FE5353"/>
    <w:rsid w:val="00FE7080"/>
    <w:rsid w:val="00FF04CC"/>
    <w:rsid w:val="00FF0DD9"/>
    <w:rsid w:val="00FF2518"/>
    <w:rsid w:val="00FF34CE"/>
    <w:rsid w:val="00FF4383"/>
    <w:rsid w:val="00FF5F55"/>
    <w:rsid w:val="00FF651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B0BA5"/>
  <w15:docId w15:val="{5EB67874-A0D1-4E79-BD97-67E01134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03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F12DBA"/>
    <w:rPr>
      <w:rFonts w:ascii="Arial" w:hAnsi="Arial"/>
      <w:color w:val="auto"/>
      <w:u w:val="none"/>
    </w:rPr>
  </w:style>
  <w:style w:type="character" w:styleId="BesuchterLink">
    <w:name w:val="FollowedHyperlink"/>
    <w:basedOn w:val="Absatz-Standardschriftart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basedOn w:val="Absatz-Standardschriftart"/>
    <w:rsid w:val="000611A1"/>
    <w:rPr>
      <w:rFonts w:ascii="Arial" w:hAnsi="Arial" w:cs="Arial" w:hint="default"/>
    </w:rPr>
  </w:style>
  <w:style w:type="character" w:customStyle="1" w:styleId="FuzeileZchn">
    <w:name w:val="Fußzeile Zchn"/>
    <w:basedOn w:val="Absatz-Standardschriftart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6A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6AD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6AD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AD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7595E"/>
    <w:pPr>
      <w:ind w:left="720"/>
      <w:contextualSpacing/>
    </w:pPr>
  </w:style>
  <w:style w:type="character" w:customStyle="1" w:styleId="st">
    <w:name w:val="st"/>
    <w:basedOn w:val="Absatz-Standardschriftart"/>
    <w:rsid w:val="00EF6357"/>
  </w:style>
  <w:style w:type="character" w:styleId="Hervorhebung">
    <w:name w:val="Emphasis"/>
    <w:basedOn w:val="Absatz-Standardschriftart"/>
    <w:uiPriority w:val="20"/>
    <w:qFormat/>
    <w:rsid w:val="00EF6357"/>
    <w:rPr>
      <w:i/>
      <w:iCs/>
    </w:rPr>
  </w:style>
  <w:style w:type="character" w:styleId="Fett">
    <w:name w:val="Strong"/>
    <w:basedOn w:val="Absatz-Standardschriftart"/>
    <w:uiPriority w:val="22"/>
    <w:qFormat/>
    <w:rsid w:val="00E90940"/>
    <w:rPr>
      <w:b/>
      <w:bCs/>
    </w:rPr>
  </w:style>
  <w:style w:type="paragraph" w:styleId="berarbeitung">
    <w:name w:val="Revision"/>
    <w:hidden/>
    <w:uiPriority w:val="99"/>
    <w:semiHidden/>
    <w:rsid w:val="00DF0093"/>
    <w:rPr>
      <w:rFonts w:ascii="Arial" w:hAnsi="Arial"/>
      <w:szCs w:val="24"/>
    </w:rPr>
  </w:style>
  <w:style w:type="character" w:customStyle="1" w:styleId="mw-headline">
    <w:name w:val="mw-headline"/>
    <w:basedOn w:val="Absatz-Standardschriftart"/>
    <w:rsid w:val="00892F3E"/>
  </w:style>
  <w:style w:type="paragraph" w:customStyle="1" w:styleId="Default">
    <w:name w:val="Default"/>
    <w:rsid w:val="00F80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9091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032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owrap1">
    <w:name w:val="nowrap1"/>
    <w:basedOn w:val="Absatz-Standardschriftart"/>
    <w:rsid w:val="00CF101D"/>
  </w:style>
  <w:style w:type="paragraph" w:styleId="NurText">
    <w:name w:val="Plain Text"/>
    <w:basedOn w:val="Standard"/>
    <w:link w:val="NurTextZchn"/>
    <w:uiPriority w:val="99"/>
    <w:unhideWhenUsed/>
    <w:rsid w:val="00D55C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5C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tr-schema-org">
    <w:name w:val="rtr-schema-org"/>
    <w:basedOn w:val="Absatz-Standardschriftart"/>
    <w:rsid w:val="00D7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30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6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177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6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46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903">
          <w:marLeft w:val="274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at/de/home/produkte-loesungen/warmwasser.html" TargetMode="External"/><Relationship Id="rId13" Type="http://schemas.openxmlformats.org/officeDocument/2006/relationships/hyperlink" Target="mailto:redaktion@econ-new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iebel-eltron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iebel-eltron.at/de/home/produkte-loesungen/klima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tiebel-eltron.at/de/home/produkte-loesungen/erneuerbare_energien/lueft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iebel-eltron.at/de/home/produkte-loesungen/erneuerbare_energien/waermepump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5B7D-F2C2-47D5-AD10-8518F238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Schulz, Henning</dc:creator>
  <cp:lastModifiedBy>Mader, Thomas</cp:lastModifiedBy>
  <cp:revision>2</cp:revision>
  <cp:lastPrinted>2016-01-13T16:44:00Z</cp:lastPrinted>
  <dcterms:created xsi:type="dcterms:W3CDTF">2019-03-29T15:28:00Z</dcterms:created>
  <dcterms:modified xsi:type="dcterms:W3CDTF">2019-03-29T15:28:00Z</dcterms:modified>
</cp:coreProperties>
</file>