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8F54" w14:textId="10F398DB" w:rsidR="00D379D5" w:rsidRPr="002B57CD" w:rsidRDefault="006560DA" w:rsidP="00D379D5">
      <w:pPr>
        <w:pStyle w:val="berschrift1"/>
      </w:pPr>
      <w:r>
        <w:t>wpnext-</w:t>
      </w:r>
      <w:r w:rsidR="002B57CD" w:rsidRPr="002B57CD">
        <w:t>Produktneuheit: Sole-Wasser-Wärmepumpe WPE-I Plus</w:t>
      </w:r>
      <w:r w:rsidR="00A947B9" w:rsidRPr="00A947B9">
        <w:t xml:space="preserve"> </w:t>
      </w:r>
      <w:r w:rsidR="00A947B9">
        <w:t>von Stiebel</w:t>
      </w:r>
      <w:r w:rsidR="000072AE">
        <w:t> </w:t>
      </w:r>
      <w:r w:rsidR="00A947B9">
        <w:t>Eltron</w:t>
      </w:r>
    </w:p>
    <w:p w14:paraId="7BB76680" w14:textId="5360B633" w:rsidR="00D379D5" w:rsidRPr="00330A56" w:rsidRDefault="004D2E4F" w:rsidP="00D379D5">
      <w:pPr>
        <w:pStyle w:val="berschrift2"/>
      </w:pPr>
      <w:r>
        <w:t xml:space="preserve">Erste </w:t>
      </w:r>
      <w:r w:rsidR="006F70DF">
        <w:t xml:space="preserve">invertergeregelte </w:t>
      </w:r>
      <w:r>
        <w:t>R290-Sole-Wärmepumpe für die Innenaufstellung</w:t>
      </w:r>
    </w:p>
    <w:p w14:paraId="516CB6DC" w14:textId="482661BC" w:rsidR="001B378B" w:rsidRDefault="001A6070" w:rsidP="00423AC9">
      <w:pPr>
        <w:pStyle w:val="Teasertext"/>
      </w:pPr>
      <w:r>
        <w:t xml:space="preserve">Als einer der ersten namenhaften Hersteller bringt Stiebel Eltron </w:t>
      </w:r>
      <w:r w:rsidR="00743ADF">
        <w:t xml:space="preserve">mit der neuen wpnext-Serie eine innenaufgestellte </w:t>
      </w:r>
      <w:r w:rsidR="00EF70B4">
        <w:t>Erdreich-Wärmepumpe, die das natürliche Kältemittel R290 nutzt, auf den Markt</w:t>
      </w:r>
      <w:r w:rsidR="003B2F1D">
        <w:t xml:space="preserve"> – ohne spezielle Anforderungen an den Aufstellraum.</w:t>
      </w:r>
      <w:r w:rsidR="00493D7E">
        <w:t xml:space="preserve"> D</w:t>
      </w:r>
      <w:r w:rsidR="001B378B">
        <w:t>ie WPE-I Plus ist invertergeregelt und e</w:t>
      </w:r>
      <w:r w:rsidR="003B2F1D">
        <w:t xml:space="preserve">rreicht </w:t>
      </w:r>
      <w:r w:rsidR="009C0068">
        <w:t xml:space="preserve">auch </w:t>
      </w:r>
      <w:r w:rsidR="003B2F1D">
        <w:t>durch die Anpassung an den jeweils aktuellen Wärmebedarf des Gebäudes Höchstwerte bei der Effizienz</w:t>
      </w:r>
      <w:r w:rsidR="00B321D2">
        <w:t xml:space="preserve"> – egal</w:t>
      </w:r>
      <w:r w:rsidR="00B1072A">
        <w:t>,</w:t>
      </w:r>
      <w:r w:rsidR="00B321D2">
        <w:t xml:space="preserve"> ob im Neubau oder </w:t>
      </w:r>
      <w:r w:rsidR="00AF2AB6">
        <w:t>im Bestandsgebäude</w:t>
      </w:r>
      <w:r w:rsidR="003B2F1D">
        <w:t>.</w:t>
      </w:r>
      <w:r w:rsidR="00493D7E">
        <w:t xml:space="preserve"> „</w:t>
      </w:r>
      <w:r w:rsidR="00142FBB">
        <w:t xml:space="preserve">Mit der WPE-I Plus haben wir ein Gerät </w:t>
      </w:r>
      <w:r w:rsidR="00A947B9">
        <w:t>entwickelt</w:t>
      </w:r>
      <w:r w:rsidR="00142FBB">
        <w:t xml:space="preserve">, das es </w:t>
      </w:r>
      <w:r w:rsidR="00A947B9">
        <w:t>im</w:t>
      </w:r>
      <w:r w:rsidR="00142FBB">
        <w:t xml:space="preserve"> Wärmepumpen-Portfolio so noch nie gab“, sagt </w:t>
      </w:r>
      <w:r w:rsidR="0094190B">
        <w:t>Burkhard Max, Geschäftsführer der Stiebel Eltron Deutschland Vertriebsgesellschaft.</w:t>
      </w:r>
    </w:p>
    <w:p w14:paraId="5C9E1DBB" w14:textId="77777777" w:rsidR="00D379D5" w:rsidRPr="00850221" w:rsidRDefault="00D379D5" w:rsidP="00D379D5"/>
    <w:p w14:paraId="38E76CE5" w14:textId="77777777" w:rsidR="00D379D5" w:rsidRPr="00850221" w:rsidRDefault="00D379D5" w:rsidP="00D379D5"/>
    <w:p w14:paraId="1C72D54E" w14:textId="09F4B80D" w:rsidR="0094190B" w:rsidRPr="0094190B" w:rsidRDefault="0094190B" w:rsidP="00D379D5">
      <w:r w:rsidRPr="0094190B">
        <w:t xml:space="preserve">Die WPE-I Plus ist </w:t>
      </w:r>
      <w:r>
        <w:t xml:space="preserve">in </w:t>
      </w:r>
      <w:r w:rsidR="009C0068">
        <w:t>drei</w:t>
      </w:r>
      <w:r>
        <w:t xml:space="preserve"> Leistungsgrößen verfügbar</w:t>
      </w:r>
      <w:r w:rsidR="00387C82">
        <w:t>: mit 7</w:t>
      </w:r>
      <w:r w:rsidR="009C0068">
        <w:t xml:space="preserve">, knapp </w:t>
      </w:r>
      <w:r w:rsidR="00387C82">
        <w:t xml:space="preserve">12 </w:t>
      </w:r>
      <w:r w:rsidR="009C0068">
        <w:t xml:space="preserve">sowie 17 </w:t>
      </w:r>
      <w:r w:rsidR="00387C82">
        <w:t>Kilowatt Heizleistung (B0/W35)</w:t>
      </w:r>
      <w:r w:rsidR="00D441C6">
        <w:t xml:space="preserve">, die </w:t>
      </w:r>
      <w:r w:rsidR="007E0151">
        <w:t>sich auch in den jeweiligen Gerätebezeichnungen wiederfinden</w:t>
      </w:r>
      <w:r w:rsidR="00387C82">
        <w:t xml:space="preserve">. „Der SCOP der Maschinen liegt </w:t>
      </w:r>
      <w:r w:rsidR="009C0068">
        <w:t xml:space="preserve">beispielsweise </w:t>
      </w:r>
      <w:r w:rsidR="00387C82">
        <w:t xml:space="preserve">bei 5,21 für die kleinere und bei 5,4 für die </w:t>
      </w:r>
      <w:r w:rsidR="009C0068">
        <w:t>mittlere</w:t>
      </w:r>
      <w:r w:rsidR="00387C82">
        <w:t xml:space="preserve"> Variante – das sind sehr gute Werte in dieser Klasse“, so Max. </w:t>
      </w:r>
      <w:r w:rsidR="00D441C6">
        <w:t xml:space="preserve">Bemerkenswert ist zudem das niedrige Gewicht: Die WPE-I 7.1 Plus liegt bei gerade </w:t>
      </w:r>
      <w:r w:rsidR="003148FB">
        <w:t xml:space="preserve">einmal 111 Kilogramm, die WPE-I 12.1 Plus bei 132 Kilogramm. „Das </w:t>
      </w:r>
      <w:r w:rsidR="006264F7">
        <w:t>und d</w:t>
      </w:r>
      <w:r w:rsidR="00FD4056">
        <w:t xml:space="preserve">as </w:t>
      </w:r>
      <w:r w:rsidR="00877E92">
        <w:t>intuitive</w:t>
      </w:r>
      <w:r w:rsidR="00FD4056">
        <w:t xml:space="preserve"> Installations- und Anschlusskonzept </w:t>
      </w:r>
      <w:r w:rsidR="003148FB">
        <w:t>erleichter</w:t>
      </w:r>
      <w:r w:rsidR="00173695">
        <w:t>n</w:t>
      </w:r>
      <w:r w:rsidR="003148FB">
        <w:t xml:space="preserve"> dem Fachhandwerk die </w:t>
      </w:r>
      <w:r w:rsidR="00877E92">
        <w:t>Montage enorm.“ Mit einem Schallleistungspegel von gerade einmal 37 dB(A) beziehungsweise 40 dB(A) gehören die Erdreich-Wärmepumpen der neuen wpnext-Familie zudem zu den leisesten Geräten ihrer Klasse.</w:t>
      </w:r>
    </w:p>
    <w:p w14:paraId="72B6C114" w14:textId="7D653611" w:rsidR="00033C31" w:rsidRDefault="00237AF4" w:rsidP="00C43EA9">
      <w:pPr>
        <w:pStyle w:val="berschrift3"/>
      </w:pPr>
      <w:r>
        <w:t xml:space="preserve">Maximale Sicherheit </w:t>
      </w:r>
      <w:r w:rsidR="00C43EA9">
        <w:t>für Mensch und Umwelt</w:t>
      </w:r>
    </w:p>
    <w:p w14:paraId="20B91DB5" w14:textId="478FC739" w:rsidR="00033C31" w:rsidRDefault="001F4CDB" w:rsidP="00033C31">
      <w:r>
        <w:t xml:space="preserve">„Für unsere neuen wpnext-Maschinen mit dem </w:t>
      </w:r>
      <w:r w:rsidR="00D50A3B">
        <w:t xml:space="preserve">umweltfreundlichen </w:t>
      </w:r>
      <w:r>
        <w:t xml:space="preserve">Kältemittel R290 haben wir ein VDE-getestetes, mehrstufiges Sicherheitskonzept entwickelt, das nicht nur </w:t>
      </w:r>
      <w:r w:rsidR="00A947B9">
        <w:t xml:space="preserve">größtmögliche </w:t>
      </w:r>
      <w:r w:rsidR="00033C31" w:rsidRPr="00850221">
        <w:t>Flexibilität bei der Auswahl des Aufstellraums</w:t>
      </w:r>
      <w:r>
        <w:t xml:space="preserve"> bietet, sondern auch </w:t>
      </w:r>
      <w:r w:rsidR="00A947B9">
        <w:t>höchste</w:t>
      </w:r>
      <w:r w:rsidR="00A947B9" w:rsidRPr="00850221">
        <w:t xml:space="preserve"> </w:t>
      </w:r>
      <w:r w:rsidR="00033C31" w:rsidRPr="00850221">
        <w:t>Sicherheit im Betrieb</w:t>
      </w:r>
      <w:r>
        <w:t xml:space="preserve"> garantiert</w:t>
      </w:r>
      <w:r w:rsidR="00033C31" w:rsidRPr="00850221">
        <w:t xml:space="preserve"> – ohne zusätzlichen Aufwand und </w:t>
      </w:r>
      <w:r w:rsidR="00033C31">
        <w:t>daher mit geringeren</w:t>
      </w:r>
      <w:r w:rsidR="00033C31" w:rsidRPr="00850221">
        <w:t xml:space="preserve"> Kosten für den Endkunden“, so </w:t>
      </w:r>
      <w:r w:rsidR="00033C31">
        <w:t>Max</w:t>
      </w:r>
      <w:r w:rsidR="00033C31" w:rsidRPr="00850221">
        <w:t xml:space="preserve">. </w:t>
      </w:r>
      <w:r w:rsidR="00D77886" w:rsidRPr="00850221">
        <w:t>Der Aufstellraum muss keine speziellen Anforderungen erfüllen, es braucht lediglich die Installation einer Abluftleitung mit kleiner Kernlochbohrung (DN</w:t>
      </w:r>
      <w:r w:rsidR="00D77886">
        <w:t xml:space="preserve"> </w:t>
      </w:r>
      <w:r w:rsidR="00D77886" w:rsidRPr="00850221">
        <w:t>80).</w:t>
      </w:r>
      <w:r w:rsidR="00D77886">
        <w:t xml:space="preserve"> „Wenn der Kältekreis beschädigt wird </w:t>
      </w:r>
      <w:r w:rsidR="00E33078">
        <w:t>oder durch eine sonstige Ursache eine Undichtigkeit auftritt und Kältemittel austritt</w:t>
      </w:r>
      <w:r w:rsidR="00D77886">
        <w:t xml:space="preserve">, kommt eine sogenannte </w:t>
      </w:r>
      <w:proofErr w:type="spellStart"/>
      <w:r w:rsidR="00D77886">
        <w:t>Saftey</w:t>
      </w:r>
      <w:proofErr w:type="spellEnd"/>
      <w:r w:rsidR="00D77886">
        <w:t>-Box zum Einsatz</w:t>
      </w:r>
      <w:r w:rsidR="00E33078">
        <w:t xml:space="preserve">. Das austretende Kältemittel </w:t>
      </w:r>
      <w:r w:rsidR="00BC7408">
        <w:t xml:space="preserve">wird in einem </w:t>
      </w:r>
      <w:r w:rsidR="00A947B9">
        <w:t xml:space="preserve">speziell </w:t>
      </w:r>
      <w:r w:rsidR="00BC7408">
        <w:t xml:space="preserve">abgedichteten Raum innerhalb der Wärmepumpe eingeschlossen“, erklärt Max. „Der R290-Sensor startete dann umgehend </w:t>
      </w:r>
      <w:r w:rsidR="00033C31" w:rsidRPr="00850221">
        <w:t xml:space="preserve">die Entlüftung der </w:t>
      </w:r>
      <w:proofErr w:type="spellStart"/>
      <w:r w:rsidR="00033C31" w:rsidRPr="00850221">
        <w:t>Safety</w:t>
      </w:r>
      <w:proofErr w:type="spellEnd"/>
      <w:r w:rsidR="00033C31" w:rsidRPr="00850221">
        <w:t xml:space="preserve">-Box durch einen Sicherheitslüfter über die Abluftleitung nach draußen. Dieser Sicherheitslüfter wiederum ist leicht zugänglich und kann beim Service ohne Öffnen der </w:t>
      </w:r>
      <w:proofErr w:type="spellStart"/>
      <w:r w:rsidR="00033C31" w:rsidRPr="00850221">
        <w:t>Safety</w:t>
      </w:r>
      <w:proofErr w:type="spellEnd"/>
      <w:r w:rsidR="00033C31" w:rsidRPr="00850221">
        <w:t>-Box schnell und einfach gewechselt werden.</w:t>
      </w:r>
      <w:r w:rsidR="00B42AF8">
        <w:t xml:space="preserve"> So</w:t>
      </w:r>
      <w:r w:rsidR="00BD399E">
        <w:t xml:space="preserve">llte es </w:t>
      </w:r>
      <w:r w:rsidR="0076196C">
        <w:t>also einmal zu einem Kältemittel-Austritt kommen, sind sowohl die Endkunden als auch die Fachhandwerker jederzeit optimal geschützt.“</w:t>
      </w:r>
    </w:p>
    <w:p w14:paraId="7DE8740B" w14:textId="77777777" w:rsidR="00033C31" w:rsidRDefault="00033C31" w:rsidP="00850221"/>
    <w:p w14:paraId="7F6F275B" w14:textId="60A27D8C" w:rsidR="007E0151" w:rsidRDefault="00DD75DA" w:rsidP="00850221">
      <w:r>
        <w:t xml:space="preserve">Burkhard Max ist sich sicher: „Mit wpnext haben wir ein Geräteportfolio erschaffen, das </w:t>
      </w:r>
      <w:r w:rsidR="00A6754C">
        <w:t xml:space="preserve">nicht nur </w:t>
      </w:r>
      <w:r w:rsidR="00BB330A">
        <w:t xml:space="preserve">unser effizientestes ist, sondern auch </w:t>
      </w:r>
      <w:r w:rsidR="00A6754C">
        <w:t>universell einsetzbar</w:t>
      </w:r>
      <w:r w:rsidR="00BB330A">
        <w:t xml:space="preserve">, </w:t>
      </w:r>
      <w:r w:rsidR="00150940">
        <w:t>maximal sicher</w:t>
      </w:r>
      <w:r w:rsidR="00BB330A">
        <w:t xml:space="preserve"> und leicht zu installieren. </w:t>
      </w:r>
      <w:r w:rsidR="00921BAA">
        <w:t xml:space="preserve">Mit </w:t>
      </w:r>
      <w:r w:rsidR="00B57162">
        <w:t>unseren wpnext-</w:t>
      </w:r>
      <w:r w:rsidR="00921BAA">
        <w:t>Wärmepumpen decken wir nahezu jede Anforderung ab</w:t>
      </w:r>
      <w:r w:rsidR="00B57162">
        <w:t>.“</w:t>
      </w:r>
    </w:p>
    <w:p w14:paraId="56BFBD02" w14:textId="77777777" w:rsidR="00CF3EC3" w:rsidRDefault="00CF3EC3" w:rsidP="00E96C08"/>
    <w:p w14:paraId="28B6C7A5" w14:textId="5CCEF052" w:rsidR="00070F71" w:rsidRDefault="00E96C08" w:rsidP="00E96C08">
      <w:r>
        <w:rPr>
          <w:noProof/>
        </w:rPr>
        <w:lastRenderedPageBreak/>
        <mc:AlternateContent>
          <mc:Choice Requires="wps">
            <w:drawing>
              <wp:anchor distT="0" distB="0" distL="114300" distR="114300" simplePos="0" relativeHeight="251676672" behindDoc="0" locked="1" layoutInCell="1" allowOverlap="1" wp14:anchorId="5E18FE0E" wp14:editId="7FD75804">
                <wp:simplePos x="0" y="0"/>
                <wp:positionH relativeFrom="margin">
                  <wp:align>left</wp:align>
                </wp:positionH>
                <wp:positionV relativeFrom="page">
                  <wp:posOffset>8597900</wp:posOffset>
                </wp:positionV>
                <wp:extent cx="719455" cy="0"/>
                <wp:effectExtent l="0" t="19050" r="23495" b="19050"/>
                <wp:wrapNone/>
                <wp:docPr id="4" name="Gerader Verbinder 4"/>
                <wp:cNvGraphicFramePr/>
                <a:graphic xmlns:a="http://schemas.openxmlformats.org/drawingml/2006/main">
                  <a:graphicData uri="http://schemas.microsoft.com/office/word/2010/wordprocessingShape">
                    <wps:wsp>
                      <wps:cNvCnPr/>
                      <wps:spPr>
                        <a:xfrm>
                          <a:off x="0" y="0"/>
                          <a:ext cx="71945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DD518B" id="Gerader Verbinder 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677pt" to="56.6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" strokecolor="#9c0f26 [3215]" strokeweight="3pt">
                <v:stroke joinstyle="miter"/>
                <w10:wrap anchorx="margin" anchory="page"/>
                <w10:anchorlock/>
              </v:line>
            </w:pict>
          </mc:Fallback>
        </mc:AlternateContent>
      </w:r>
      <w:r>
        <w:rPr>
          <w:noProof/>
        </w:rPr>
        <mc:AlternateContent>
          <mc:Choice Requires="wps">
            <w:drawing>
              <wp:anchor distT="0" distB="0" distL="114300" distR="114300" simplePos="0" relativeHeight="251661307" behindDoc="0" locked="1" layoutInCell="1" allowOverlap="1" wp14:anchorId="0358981A" wp14:editId="78CFE0A7">
                <wp:simplePos x="0" y="0"/>
                <wp:positionH relativeFrom="margin">
                  <wp:align>left</wp:align>
                </wp:positionH>
                <wp:positionV relativeFrom="margin">
                  <wp:posOffset>5950585</wp:posOffset>
                </wp:positionV>
                <wp:extent cx="6019165" cy="1387475"/>
                <wp:effectExtent l="0" t="0" r="635" b="3175"/>
                <wp:wrapTopAndBottom/>
                <wp:docPr id="3" name="Textfeld 3"/>
                <wp:cNvGraphicFramePr/>
                <a:graphic xmlns:a="http://schemas.openxmlformats.org/drawingml/2006/main">
                  <a:graphicData uri="http://schemas.microsoft.com/office/word/2010/wordprocessingShape">
                    <wps:wsp>
                      <wps:cNvSpPr txBox="1"/>
                      <wps:spPr>
                        <a:xfrm>
                          <a:off x="0" y="0"/>
                          <a:ext cx="6019165" cy="138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60700" w14:textId="77777777" w:rsidR="00E96C08" w:rsidRPr="00FA0472" w:rsidRDefault="00E96C08" w:rsidP="00675F0E">
                            <w:pPr>
                              <w:pStyle w:val="InfoSeite2"/>
                              <w:rPr>
                                <w:b/>
                              </w:rPr>
                            </w:pPr>
                            <w:r w:rsidRPr="00FA0472">
                              <w:rPr>
                                <w:b/>
                              </w:rPr>
                              <w:t>Über STIEBEL ELTRON</w:t>
                            </w:r>
                          </w:p>
                          <w:p w14:paraId="74374CDC" w14:textId="18868E46" w:rsidR="00EA451F" w:rsidRDefault="00EA451F" w:rsidP="00EA451F">
                            <w:pPr>
                              <w:pStyle w:val="InfoSeite2"/>
                              <w:spacing w:before="60"/>
                            </w:pPr>
                            <w:r>
                              <w:t xml:space="preserve">Stiebel Eltron, gegründet 1924, gehört mit einem Jahresumsatz von </w:t>
                            </w:r>
                            <w:r w:rsidR="005F266F">
                              <w:t>rund</w:t>
                            </w:r>
                            <w:r>
                              <w:t xml:space="preserve"> </w:t>
                            </w:r>
                            <w:r w:rsidR="005D7DF1">
                              <w:t>einer Milliarde</w:t>
                            </w:r>
                            <w:r>
                              <w:t xml:space="preserve"> Euro zu den führenden Unternehmen auf dem Markt der Erneuerbaren Energien, Wärme- und Haustechnik.</w:t>
                            </w:r>
                          </w:p>
                          <w:p w14:paraId="088C872A" w14:textId="722B566D" w:rsidR="00E96C08" w:rsidRDefault="00EA451F" w:rsidP="00EA451F">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C02DEA">
                              <w:t xml:space="preserve">rund </w:t>
                            </w:r>
                            <w:r w:rsidR="005F266F">
                              <w:t>5</w:t>
                            </w:r>
                            <w:r w:rsidR="00C02DEA">
                              <w:t>.000</w:t>
                            </w:r>
                            <w:r>
                              <w:t xml:space="preserve"> Mitarbeitern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w:t>
                            </w:r>
                            <w:r w:rsidR="00C02DEA">
                              <w:t xml:space="preserve"> in Höxter (NRW),</w:t>
                            </w:r>
                            <w:r>
                              <w:t xml:space="preserve"> </w:t>
                            </w:r>
                            <w:r w:rsidR="006B1915">
                              <w:t>in Hameln (</w:t>
                            </w:r>
                            <w:r w:rsidR="005D7DF1">
                              <w:t>NDS</w:t>
                            </w:r>
                            <w:r w:rsidR="006B1915">
                              <w:t xml:space="preserve">), </w:t>
                            </w:r>
                            <w:r>
                              <w:t xml:space="preserve">in Freudenberg (NRW) und in Eschwege (Hessen) sowie an </w:t>
                            </w:r>
                            <w:r w:rsidR="00BE7151">
                              <w:t>fünf</w:t>
                            </w:r>
                            <w:r>
                              <w:t xml:space="preserve"> weiteren Standorten im Ausland (Arvika/Schweden, Tianjin/China, Ayutt</w:t>
                            </w:r>
                            <w:r w:rsidR="005D7DF1">
                              <w:t>h</w:t>
                            </w:r>
                            <w:r>
                              <w:t>aya/Thailand, Poprad/Slowakei</w:t>
                            </w:r>
                            <w:r w:rsidR="00DD6780">
                              <w:t xml:space="preserve">, </w:t>
                            </w:r>
                            <w:r w:rsidR="00DD6780" w:rsidRPr="00F63A42">
                              <w:t>West Hatfield</w:t>
                            </w:r>
                            <w:r w:rsidR="00BE7151">
                              <w:t>,</w:t>
                            </w:r>
                            <w:r w:rsidR="00DD6780" w:rsidRPr="00F63A42">
                              <w:t xml:space="preserve"> Massachusetts</w:t>
                            </w:r>
                            <w:r w:rsidR="00DD6780">
                              <w:t>/USA</w:t>
                            </w:r>
                            <w: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8981A" id="_x0000_t202" coordsize="21600,21600" o:spt="202" path="m,l,21600r21600,l21600,xe">
                <v:stroke joinstyle="miter"/>
                <v:path gradientshapeok="t" o:connecttype="rect"/>
              </v:shapetype>
              <v:shape id="Textfeld 3" o:spid="_x0000_s1026" type="#_x0000_t202" style="position:absolute;margin-left:0;margin-top:468.55pt;width:473.95pt;height:109.25pt;z-index:251661307;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" filled="f" stroked="f" strokeweight=".5pt">
                <v:textbox inset="0,0,0,0">
                  <w:txbxContent>
                    <w:p w14:paraId="3AB60700" w14:textId="77777777" w:rsidR="00E96C08" w:rsidRPr="00FA0472" w:rsidRDefault="00E96C08" w:rsidP="00675F0E">
                      <w:pPr>
                        <w:pStyle w:val="InfoSeite2"/>
                        <w:rPr>
                          <w:b/>
                        </w:rPr>
                      </w:pPr>
                      <w:r w:rsidRPr="00FA0472">
                        <w:rPr>
                          <w:b/>
                        </w:rPr>
                        <w:t>Über STIEBEL ELTRON</w:t>
                      </w:r>
                    </w:p>
                    <w:p w14:paraId="74374CDC" w14:textId="18868E46" w:rsidR="00EA451F" w:rsidRDefault="00EA451F" w:rsidP="00EA451F">
                      <w:pPr>
                        <w:pStyle w:val="InfoSeite2"/>
                        <w:spacing w:before="60"/>
                      </w:pPr>
                      <w:r>
                        <w:t xml:space="preserve">Stiebel Eltron, gegründet 1924, gehört mit einem Jahresumsatz von </w:t>
                      </w:r>
                      <w:r w:rsidR="005F266F">
                        <w:t>rund</w:t>
                      </w:r>
                      <w:r>
                        <w:t xml:space="preserve"> </w:t>
                      </w:r>
                      <w:r w:rsidR="005D7DF1">
                        <w:t>einer Milliarde</w:t>
                      </w:r>
                      <w:r>
                        <w:t xml:space="preserve"> Euro zu den führenden Unternehmen auf dem Markt der Erneuerbaren Energien, Wärme- und Haustechnik.</w:t>
                      </w:r>
                    </w:p>
                    <w:p w14:paraId="088C872A" w14:textId="722B566D" w:rsidR="00E96C08" w:rsidRDefault="00EA451F" w:rsidP="00EA451F">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C02DEA">
                        <w:t xml:space="preserve">rund </w:t>
                      </w:r>
                      <w:r w:rsidR="005F266F">
                        <w:t>5</w:t>
                      </w:r>
                      <w:r w:rsidR="00C02DEA">
                        <w:t>.000</w:t>
                      </w:r>
                      <w:r>
                        <w:t xml:space="preserve"> Mitarbeitern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w:t>
                      </w:r>
                      <w:r w:rsidR="00C02DEA">
                        <w:t xml:space="preserve"> in Höxter (NRW),</w:t>
                      </w:r>
                      <w:r>
                        <w:t xml:space="preserve"> </w:t>
                      </w:r>
                      <w:r w:rsidR="006B1915">
                        <w:t>in Hameln (</w:t>
                      </w:r>
                      <w:r w:rsidR="005D7DF1">
                        <w:t>NDS</w:t>
                      </w:r>
                      <w:r w:rsidR="006B1915">
                        <w:t xml:space="preserve">), </w:t>
                      </w:r>
                      <w:r>
                        <w:t xml:space="preserve">in Freudenberg (NRW) und in Eschwege (Hessen) sowie an </w:t>
                      </w:r>
                      <w:r w:rsidR="00BE7151">
                        <w:t>fünf</w:t>
                      </w:r>
                      <w:r>
                        <w:t xml:space="preserve"> weiteren Standorten im Ausland (</w:t>
                      </w:r>
                      <w:proofErr w:type="spellStart"/>
                      <w:r>
                        <w:t>Arvika</w:t>
                      </w:r>
                      <w:proofErr w:type="spellEnd"/>
                      <w:r>
                        <w:t>/Schweden, Tianjin/China, Ayutt</w:t>
                      </w:r>
                      <w:r w:rsidR="005D7DF1">
                        <w:t>h</w:t>
                      </w:r>
                      <w:r>
                        <w:t>aya/Thailand, Poprad/Slowakei</w:t>
                      </w:r>
                      <w:r w:rsidR="00DD6780">
                        <w:t xml:space="preserve">, </w:t>
                      </w:r>
                      <w:r w:rsidR="00DD6780" w:rsidRPr="00F63A42">
                        <w:t>West Hatfield</w:t>
                      </w:r>
                      <w:r w:rsidR="00BE7151">
                        <w:t>,</w:t>
                      </w:r>
                      <w:r w:rsidR="00DD6780" w:rsidRPr="00F63A42">
                        <w:t xml:space="preserve"> Massachusetts</w:t>
                      </w:r>
                      <w:r w:rsidR="00DD6780">
                        <w:t>/USA</w:t>
                      </w:r>
                      <w:r>
                        <w:t>).</w:t>
                      </w:r>
                    </w:p>
                  </w:txbxContent>
                </v:textbox>
                <w10:wrap type="topAndBottom" anchorx="margin" anchory="margin"/>
                <w10:anchorlock/>
              </v:shape>
            </w:pict>
          </mc:Fallback>
        </mc:AlternateContent>
      </w:r>
      <w:r w:rsidR="00CF3EC3">
        <w:t xml:space="preserve">Mehr Informationen zur </w:t>
      </w:r>
      <w:r w:rsidR="00083B4C">
        <w:t xml:space="preserve">neuen </w:t>
      </w:r>
      <w:r w:rsidR="00CF3EC3">
        <w:t xml:space="preserve">WPE-I Plus-Serie gibt es auf der Internetseite von Stiebel Eltron: </w:t>
      </w:r>
      <w:hyperlink r:id="rId8" w:history="1">
        <w:r w:rsidR="00CF3EC3" w:rsidRPr="00CF3EC3">
          <w:rPr>
            <w:rStyle w:val="Hyperlink"/>
          </w:rPr>
          <w:t>https://www.stiebel-eltron.de/wpe-i-plus-serie</w:t>
        </w:r>
      </w:hyperlink>
    </w:p>
    <w:p w14:paraId="0715BC2B" w14:textId="77777777" w:rsidR="00070F71" w:rsidRDefault="00070F71">
      <w:pPr>
        <w:spacing w:after="160" w:line="259" w:lineRule="auto"/>
      </w:pPr>
      <w:r>
        <w:br w:type="page"/>
      </w:r>
    </w:p>
    <w:p w14:paraId="67E06C13" w14:textId="77777777" w:rsidR="00070F71" w:rsidRDefault="00227937" w:rsidP="00227937">
      <w:pPr>
        <w:pStyle w:val="berschrift3"/>
      </w:pPr>
      <w:r w:rsidRPr="00227937">
        <w:lastRenderedPageBreak/>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227937" w14:paraId="07995564" w14:textId="77777777" w:rsidTr="00227937">
        <w:tc>
          <w:tcPr>
            <w:tcW w:w="3969" w:type="dxa"/>
          </w:tcPr>
          <w:p w14:paraId="279F066C" w14:textId="77777777" w:rsidR="00227937" w:rsidRDefault="00227937" w:rsidP="00227937">
            <w:r>
              <w:rPr>
                <w:noProof/>
                <w:lang w:eastAsia="de-DE"/>
              </w:rPr>
              <w:drawing>
                <wp:inline distT="0" distB="0" distL="0" distR="0" wp14:anchorId="59EA643F" wp14:editId="5C85C3A5">
                  <wp:extent cx="2511188" cy="1883391"/>
                  <wp:effectExtent l="0" t="0" r="3810"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9" cstate="print">
                            <a:extLst>
                              <a:ext uri="{28A0092B-C50C-407E-A947-70E740481C1C}">
                                <a14:useLocalDpi xmlns:a14="http://schemas.microsoft.com/office/drawing/2010/main" val="0"/>
                              </a:ext>
                            </a:extLst>
                          </a:blip>
                          <a:srcRect t="12500" b="12500"/>
                          <a:stretch/>
                        </pic:blipFill>
                        <pic:spPr bwMode="auto">
                          <a:xfrm>
                            <a:off x="0" y="0"/>
                            <a:ext cx="2532123" cy="1899092"/>
                          </a:xfrm>
                          <a:prstGeom prst="rect">
                            <a:avLst/>
                          </a:prstGeom>
                          <a:ln>
                            <a:noFill/>
                          </a:ln>
                          <a:extLst>
                            <a:ext uri="{53640926-AAD7-44D8-BBD7-CCE9431645EC}">
                              <a14:shadowObscured xmlns:a14="http://schemas.microsoft.com/office/drawing/2010/main"/>
                            </a:ext>
                          </a:extLst>
                        </pic:spPr>
                      </pic:pic>
                    </a:graphicData>
                  </a:graphic>
                </wp:inline>
              </w:drawing>
            </w:r>
          </w:p>
        </w:tc>
        <w:tc>
          <w:tcPr>
            <w:tcW w:w="993" w:type="dxa"/>
          </w:tcPr>
          <w:p w14:paraId="1AC617D5" w14:textId="77777777" w:rsidR="00227937" w:rsidRDefault="00227937" w:rsidP="00227937"/>
        </w:tc>
        <w:tc>
          <w:tcPr>
            <w:tcW w:w="4111" w:type="dxa"/>
          </w:tcPr>
          <w:p w14:paraId="3C8CFB81" w14:textId="4F32039D" w:rsidR="00227937" w:rsidRDefault="00227937" w:rsidP="00227937">
            <w:pPr>
              <w:pStyle w:val="Beschriftung"/>
            </w:pPr>
            <w:r>
              <w:t xml:space="preserve">Bildunterschrift: </w:t>
            </w:r>
            <w:r w:rsidR="00F54CB9">
              <w:t>Der SCOP der innenaufgestellten Erdreich-Wärmepumpe WPE-I Plus liegt bei 5,21 für die kleinere und bei 5,4 für die größere Variante. „Das sind sehr gute Werte in dieser Klasse“, sagt Burkhard Max, Geschäftsführer der Stiebel Eltron Deutschland Vertriebsgesellschaft.</w:t>
            </w:r>
          </w:p>
        </w:tc>
      </w:tr>
    </w:tbl>
    <w:p w14:paraId="206D826B" w14:textId="77777777" w:rsidR="00227937" w:rsidRDefault="00227937" w:rsidP="00227937"/>
    <w:p w14:paraId="24311957" w14:textId="467C491C" w:rsidR="00227937" w:rsidRDefault="00227937" w:rsidP="00227937">
      <w:pPr>
        <w:pStyle w:val="berschrift3"/>
      </w:pPr>
      <w:r>
        <w:t>Bild 2</w:t>
      </w:r>
      <w:r w:rsidR="002C35FA">
        <w:t>:</w:t>
      </w: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993"/>
        <w:gridCol w:w="4111"/>
      </w:tblGrid>
      <w:tr w:rsidR="00227937" w14:paraId="46741DAE" w14:textId="77777777" w:rsidTr="006E1DCB">
        <w:tc>
          <w:tcPr>
            <w:tcW w:w="3969" w:type="dxa"/>
          </w:tcPr>
          <w:p w14:paraId="0AA5E99D" w14:textId="77777777" w:rsidR="00227937" w:rsidRDefault="006E1DCB" w:rsidP="007D21A2">
            <w:r>
              <w:rPr>
                <w:noProof/>
                <w:lang w:eastAsia="de-DE"/>
              </w:rPr>
              <w:drawing>
                <wp:inline distT="0" distB="0" distL="0" distR="0" wp14:anchorId="04927ACB" wp14:editId="4C52B6D8">
                  <wp:extent cx="2492991" cy="1869743"/>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0" cstate="print">
                            <a:extLst>
                              <a:ext uri="{28A0092B-C50C-407E-A947-70E740481C1C}">
                                <a14:useLocalDpi xmlns:a14="http://schemas.microsoft.com/office/drawing/2010/main" val="0"/>
                              </a:ext>
                            </a:extLst>
                          </a:blip>
                          <a:srcRect t="12500" b="12500"/>
                          <a:stretch/>
                        </pic:blipFill>
                        <pic:spPr bwMode="auto">
                          <a:xfrm>
                            <a:off x="0" y="0"/>
                            <a:ext cx="2513291" cy="1884968"/>
                          </a:xfrm>
                          <a:prstGeom prst="rect">
                            <a:avLst/>
                          </a:prstGeom>
                          <a:ln>
                            <a:noFill/>
                          </a:ln>
                          <a:extLst>
                            <a:ext uri="{53640926-AAD7-44D8-BBD7-CCE9431645EC}">
                              <a14:shadowObscured xmlns:a14="http://schemas.microsoft.com/office/drawing/2010/main"/>
                            </a:ext>
                          </a:extLst>
                        </pic:spPr>
                      </pic:pic>
                    </a:graphicData>
                  </a:graphic>
                </wp:inline>
              </w:drawing>
            </w:r>
          </w:p>
        </w:tc>
        <w:tc>
          <w:tcPr>
            <w:tcW w:w="993" w:type="dxa"/>
          </w:tcPr>
          <w:p w14:paraId="19FFD8B2" w14:textId="77777777" w:rsidR="00227937" w:rsidRDefault="00227937" w:rsidP="007D21A2"/>
        </w:tc>
        <w:tc>
          <w:tcPr>
            <w:tcW w:w="4111" w:type="dxa"/>
          </w:tcPr>
          <w:p w14:paraId="0728E209" w14:textId="7FD27636" w:rsidR="00227937" w:rsidRDefault="00227937" w:rsidP="00227937">
            <w:pPr>
              <w:pStyle w:val="Beschriftung"/>
            </w:pPr>
            <w:r>
              <w:t xml:space="preserve">Bildunterschrift: </w:t>
            </w:r>
            <w:r w:rsidR="00E95DED">
              <w:t>Als einer der ersten Hersteller bringt Stiebel Eltron mit der neuen wpnext-Serie eine innenaufgestellte Propan-Erdreich-Wärmepumpe auf den Markt, die für Neubau und Bestandsgebäude geeignet ist.</w:t>
            </w:r>
          </w:p>
        </w:tc>
      </w:tr>
    </w:tbl>
    <w:p w14:paraId="49124CCC" w14:textId="724D167C" w:rsidR="00227937" w:rsidRDefault="00227937" w:rsidP="00070F71"/>
    <w:sectPr w:rsidR="00227937" w:rsidSect="00423AC9">
      <w:headerReference w:type="default" r:id="rId11"/>
      <w:footerReference w:type="default" r:id="rId12"/>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FD8B" w14:textId="77777777" w:rsidR="006E1DCB" w:rsidRDefault="006E1DCB" w:rsidP="0071604B">
      <w:pPr>
        <w:spacing w:line="240" w:lineRule="auto"/>
      </w:pPr>
      <w:r>
        <w:separator/>
      </w:r>
    </w:p>
  </w:endnote>
  <w:endnote w:type="continuationSeparator" w:id="0">
    <w:p w14:paraId="4F85D98A" w14:textId="77777777" w:rsidR="006E1DCB" w:rsidRDefault="006E1DCB"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2F OCR Bczyk Com">
    <w:panose1 w:val="02000606030000020004"/>
    <w:charset w:val="00"/>
    <w:family w:val="auto"/>
    <w:pitch w:val="variable"/>
    <w:sig w:usb0="A00000AF" w:usb1="50002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1B4AC88B" w14:textId="77777777" w:rsidTr="00D75295">
      <w:tc>
        <w:tcPr>
          <w:tcW w:w="8931" w:type="dxa"/>
        </w:tcPr>
        <w:p w14:paraId="5F1877EA" w14:textId="592C3A7C" w:rsidR="001F5A9F" w:rsidRDefault="001F5A9F">
          <w:pPr>
            <w:pStyle w:val="Fuzeile"/>
          </w:pPr>
          <w:r w:rsidRPr="001F5A9F">
            <w:t xml:space="preserve">Rückfragen zu diesem Text an: </w:t>
          </w:r>
          <w:r w:rsidR="00BD0D28">
            <w:t>Pia Schöning</w:t>
          </w:r>
          <w:r w:rsidRPr="001F5A9F">
            <w:t xml:space="preserve"> | Telefon: +49 (0) 55 31/702-95 </w:t>
          </w:r>
          <w:r w:rsidR="00BD0D28">
            <w:t>976</w:t>
          </w:r>
          <w:r w:rsidRPr="001F5A9F">
            <w:t xml:space="preserve"> | </w:t>
          </w:r>
          <w:r w:rsidR="00BD0D28">
            <w:t>pia.schoening</w:t>
          </w:r>
          <w:r w:rsidRPr="001F5A9F">
            <w:t xml:space="preserve">@stiebel-eltron.de </w:t>
          </w:r>
        </w:p>
      </w:tc>
      <w:tc>
        <w:tcPr>
          <w:tcW w:w="567" w:type="dxa"/>
        </w:tcPr>
        <w:p w14:paraId="48BD253F" w14:textId="77777777" w:rsidR="001F5A9F" w:rsidRDefault="00D75295" w:rsidP="00D75295">
          <w:pPr>
            <w:pStyle w:val="Fuzeile"/>
            <w:jc w:val="right"/>
          </w:pPr>
          <w:r>
            <w:fldChar w:fldCharType="begin"/>
          </w:r>
          <w:r>
            <w:instrText xml:space="preserve"> PAGE  \* Arabic  \* MERGEFORMAT </w:instrText>
          </w:r>
          <w:r>
            <w:fldChar w:fldCharType="separate"/>
          </w:r>
          <w:r w:rsidR="00E01D72">
            <w:rPr>
              <w:noProof/>
            </w:rPr>
            <w:t>3</w:t>
          </w:r>
          <w:r>
            <w:fldChar w:fldCharType="end"/>
          </w:r>
          <w:r w:rsidR="001F5A9F" w:rsidRPr="001F5A9F">
            <w:t xml:space="preserve"> | </w:t>
          </w:r>
          <w:r w:rsidR="009C0068">
            <w:fldChar w:fldCharType="begin"/>
          </w:r>
          <w:r w:rsidR="009C0068">
            <w:instrText xml:space="preserve"> NUMPAGES   \* MERGEFORMAT </w:instrText>
          </w:r>
          <w:r w:rsidR="009C0068">
            <w:fldChar w:fldCharType="separate"/>
          </w:r>
          <w:r w:rsidR="00E01D72">
            <w:rPr>
              <w:noProof/>
            </w:rPr>
            <w:t>3</w:t>
          </w:r>
          <w:r w:rsidR="009C0068">
            <w:rPr>
              <w:noProof/>
            </w:rPr>
            <w:fldChar w:fldCharType="end"/>
          </w:r>
        </w:p>
      </w:tc>
    </w:tr>
  </w:tbl>
  <w:p w14:paraId="1EFC2A21" w14:textId="77777777" w:rsidR="001F5A9F" w:rsidRDefault="001F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302D" w14:textId="77777777" w:rsidR="006E1DCB" w:rsidRDefault="006E1DCB" w:rsidP="0071604B">
      <w:pPr>
        <w:spacing w:line="240" w:lineRule="auto"/>
      </w:pPr>
      <w:r>
        <w:separator/>
      </w:r>
    </w:p>
  </w:footnote>
  <w:footnote w:type="continuationSeparator" w:id="0">
    <w:p w14:paraId="51B52450" w14:textId="77777777" w:rsidR="006E1DCB" w:rsidRDefault="006E1DCB"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935C"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2B8F43A6" wp14:editId="32230934">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0524D7D3" wp14:editId="71787B83">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362743D5" wp14:editId="1B6203F2">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596700BE" w14:textId="77777777" w:rsidR="0071604B" w:rsidRDefault="0071604B" w:rsidP="0071604B">
    <w:pPr>
      <w:pStyle w:val="Kopfzeile"/>
    </w:pPr>
  </w:p>
  <w:p w14:paraId="5F946E6F" w14:textId="77777777" w:rsidR="0071604B" w:rsidRDefault="0071604B" w:rsidP="0071604B">
    <w:pPr>
      <w:pStyle w:val="Kopfzeile"/>
    </w:pPr>
  </w:p>
  <w:p w14:paraId="5C5D8A5D" w14:textId="77777777" w:rsidR="0071604B" w:rsidRDefault="0071604B" w:rsidP="001F5A9F">
    <w:pPr>
      <w:pStyle w:val="Titel"/>
    </w:pPr>
  </w:p>
  <w:p w14:paraId="0B91FD29"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1A3E0BEB" wp14:editId="595C0844">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8DD82"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" strokecolor="#9c0f26 [3215]"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851454628">
    <w:abstractNumId w:val="0"/>
  </w:num>
  <w:num w:numId="2" w16cid:durableId="658192049">
    <w:abstractNumId w:val="1"/>
  </w:num>
  <w:num w:numId="3" w16cid:durableId="761528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B"/>
    <w:rsid w:val="00003692"/>
    <w:rsid w:val="000072AE"/>
    <w:rsid w:val="000100AD"/>
    <w:rsid w:val="00033C31"/>
    <w:rsid w:val="00070F71"/>
    <w:rsid w:val="00083B4C"/>
    <w:rsid w:val="00091D01"/>
    <w:rsid w:val="000B3CE5"/>
    <w:rsid w:val="000C4ACA"/>
    <w:rsid w:val="000D4DD7"/>
    <w:rsid w:val="0011290B"/>
    <w:rsid w:val="00134849"/>
    <w:rsid w:val="0014253D"/>
    <w:rsid w:val="00142FBB"/>
    <w:rsid w:val="00150940"/>
    <w:rsid w:val="00151139"/>
    <w:rsid w:val="00173695"/>
    <w:rsid w:val="001A6070"/>
    <w:rsid w:val="001B378B"/>
    <w:rsid w:val="001F4CDB"/>
    <w:rsid w:val="001F5A9F"/>
    <w:rsid w:val="00213A74"/>
    <w:rsid w:val="00217A80"/>
    <w:rsid w:val="00227937"/>
    <w:rsid w:val="00233188"/>
    <w:rsid w:val="00237AF4"/>
    <w:rsid w:val="002642BF"/>
    <w:rsid w:val="002A524A"/>
    <w:rsid w:val="002B2CDB"/>
    <w:rsid w:val="002B57CD"/>
    <w:rsid w:val="002C35FA"/>
    <w:rsid w:val="002F0E34"/>
    <w:rsid w:val="002F23F5"/>
    <w:rsid w:val="003148FB"/>
    <w:rsid w:val="00330A56"/>
    <w:rsid w:val="003401EF"/>
    <w:rsid w:val="00361414"/>
    <w:rsid w:val="00372071"/>
    <w:rsid w:val="003800D7"/>
    <w:rsid w:val="003879C7"/>
    <w:rsid w:val="00387C82"/>
    <w:rsid w:val="003B2F1D"/>
    <w:rsid w:val="003C3395"/>
    <w:rsid w:val="003E06A1"/>
    <w:rsid w:val="003F34B9"/>
    <w:rsid w:val="00402D2A"/>
    <w:rsid w:val="00406D91"/>
    <w:rsid w:val="004156CF"/>
    <w:rsid w:val="00423AC9"/>
    <w:rsid w:val="00433E6E"/>
    <w:rsid w:val="00450DB8"/>
    <w:rsid w:val="00476752"/>
    <w:rsid w:val="00493D7E"/>
    <w:rsid w:val="004A3827"/>
    <w:rsid w:val="004D1962"/>
    <w:rsid w:val="004D2E4F"/>
    <w:rsid w:val="00541E7D"/>
    <w:rsid w:val="005D6E5C"/>
    <w:rsid w:val="005D7DF1"/>
    <w:rsid w:val="005F266F"/>
    <w:rsid w:val="00604DA9"/>
    <w:rsid w:val="006264F7"/>
    <w:rsid w:val="006560DA"/>
    <w:rsid w:val="00675F0E"/>
    <w:rsid w:val="006B1915"/>
    <w:rsid w:val="006C0DE8"/>
    <w:rsid w:val="006E1DCB"/>
    <w:rsid w:val="006E4377"/>
    <w:rsid w:val="006F70DF"/>
    <w:rsid w:val="007031AD"/>
    <w:rsid w:val="0071604B"/>
    <w:rsid w:val="0073040A"/>
    <w:rsid w:val="00743ADF"/>
    <w:rsid w:val="0076196C"/>
    <w:rsid w:val="0078193E"/>
    <w:rsid w:val="007825E1"/>
    <w:rsid w:val="007C5FEE"/>
    <w:rsid w:val="007E0151"/>
    <w:rsid w:val="0082178F"/>
    <w:rsid w:val="00850221"/>
    <w:rsid w:val="00872266"/>
    <w:rsid w:val="00877E92"/>
    <w:rsid w:val="008A231D"/>
    <w:rsid w:val="008F2E00"/>
    <w:rsid w:val="00921BAA"/>
    <w:rsid w:val="00923C63"/>
    <w:rsid w:val="00935579"/>
    <w:rsid w:val="0094190B"/>
    <w:rsid w:val="00981F65"/>
    <w:rsid w:val="009952F4"/>
    <w:rsid w:val="009C0068"/>
    <w:rsid w:val="009D535D"/>
    <w:rsid w:val="009F7D7E"/>
    <w:rsid w:val="00A13ECB"/>
    <w:rsid w:val="00A320EE"/>
    <w:rsid w:val="00A42E1F"/>
    <w:rsid w:val="00A510E0"/>
    <w:rsid w:val="00A6754C"/>
    <w:rsid w:val="00A946B7"/>
    <w:rsid w:val="00A947B9"/>
    <w:rsid w:val="00A96A5B"/>
    <w:rsid w:val="00AB4E84"/>
    <w:rsid w:val="00AD49CF"/>
    <w:rsid w:val="00AE7D69"/>
    <w:rsid w:val="00AF2AB6"/>
    <w:rsid w:val="00B1072A"/>
    <w:rsid w:val="00B15C55"/>
    <w:rsid w:val="00B24190"/>
    <w:rsid w:val="00B321D2"/>
    <w:rsid w:val="00B42AF8"/>
    <w:rsid w:val="00B57162"/>
    <w:rsid w:val="00B72247"/>
    <w:rsid w:val="00BA6493"/>
    <w:rsid w:val="00BB330A"/>
    <w:rsid w:val="00BC7408"/>
    <w:rsid w:val="00BD0D28"/>
    <w:rsid w:val="00BD399E"/>
    <w:rsid w:val="00BE7151"/>
    <w:rsid w:val="00C02DEA"/>
    <w:rsid w:val="00C43EA9"/>
    <w:rsid w:val="00C71D8E"/>
    <w:rsid w:val="00CA008C"/>
    <w:rsid w:val="00CA4970"/>
    <w:rsid w:val="00CF0CB2"/>
    <w:rsid w:val="00CF3EC3"/>
    <w:rsid w:val="00D13EE1"/>
    <w:rsid w:val="00D379D5"/>
    <w:rsid w:val="00D441C6"/>
    <w:rsid w:val="00D449AE"/>
    <w:rsid w:val="00D50A3B"/>
    <w:rsid w:val="00D75295"/>
    <w:rsid w:val="00D77886"/>
    <w:rsid w:val="00DD6780"/>
    <w:rsid w:val="00DD75DA"/>
    <w:rsid w:val="00E01D72"/>
    <w:rsid w:val="00E03401"/>
    <w:rsid w:val="00E16035"/>
    <w:rsid w:val="00E16FE3"/>
    <w:rsid w:val="00E2222C"/>
    <w:rsid w:val="00E2798C"/>
    <w:rsid w:val="00E33078"/>
    <w:rsid w:val="00E6290C"/>
    <w:rsid w:val="00E83356"/>
    <w:rsid w:val="00E87C46"/>
    <w:rsid w:val="00E95DED"/>
    <w:rsid w:val="00E96C08"/>
    <w:rsid w:val="00EA1FDB"/>
    <w:rsid w:val="00EA451F"/>
    <w:rsid w:val="00EF70B4"/>
    <w:rsid w:val="00F15F33"/>
    <w:rsid w:val="00F2506B"/>
    <w:rsid w:val="00F308A8"/>
    <w:rsid w:val="00F32E8C"/>
    <w:rsid w:val="00F52FF8"/>
    <w:rsid w:val="00F54CB9"/>
    <w:rsid w:val="00F9675D"/>
    <w:rsid w:val="00FA0472"/>
    <w:rsid w:val="00FD40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18025A"/>
  <w15:chartTrackingRefBased/>
  <w15:docId w15:val="{CB8FF987-0EB1-469D-9122-83283BA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FA0472"/>
    <w:rPr>
      <w:color w:val="747575" w:themeColor="background2"/>
      <w:sz w:val="15"/>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AD49CF"/>
    <w:pPr>
      <w:spacing w:line="220" w:lineRule="exact"/>
    </w:pPr>
    <w:rPr>
      <w:color w:val="auto"/>
      <w:sz w:val="16"/>
    </w:rPr>
  </w:style>
  <w:style w:type="character" w:styleId="NichtaufgelsteErwhnung">
    <w:name w:val="Unresolved Mention"/>
    <w:basedOn w:val="Absatz-Standardschriftart"/>
    <w:uiPriority w:val="99"/>
    <w:semiHidden/>
    <w:unhideWhenUsed/>
    <w:rsid w:val="00CF3EC3"/>
    <w:rPr>
      <w:color w:val="605E5C"/>
      <w:shd w:val="clear" w:color="auto" w:fill="E1DFDD"/>
    </w:rPr>
  </w:style>
  <w:style w:type="paragraph" w:styleId="berarbeitung">
    <w:name w:val="Revision"/>
    <w:hidden/>
    <w:uiPriority w:val="99"/>
    <w:semiHidden/>
    <w:rsid w:val="0017369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ebel-eltron.de/wpe-i-plus-ser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_STIEBEL_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8294-E8A8-477E-B3CF-56F113A8D11A}">
  <ds:schemaRefs>
    <ds:schemaRef ds:uri="http://schemas.openxmlformats.org/officeDocument/2006/bibliography"/>
  </ds:schemaRefs>
</ds:datastoreItem>
</file>

<file path=docMetadata/LabelInfo.xml><?xml version="1.0" encoding="utf-8"?>
<clbl:labelList xmlns:clbl="http://schemas.microsoft.com/office/2020/mipLabelMetadata">
  <clbl:label id="{a778f0de-7455-48b1-94b1-e40d100647ac}" enabled="1" method="Standard" siteId="{420c935a-f900-4995-aeb1-9af57e8e12fc}" removed="0"/>
</clbl:labelList>
</file>

<file path=docProps/app.xml><?xml version="1.0" encoding="utf-8"?>
<Properties xmlns="http://schemas.openxmlformats.org/officeDocument/2006/extended-properties" xmlns:vt="http://schemas.openxmlformats.org/officeDocument/2006/docPropsVTypes">
  <Template>Pressemitteilung_STIEBEL_ELTRON.dotx</Template>
  <TotalTime>0</TotalTime>
  <Pages>3</Pages>
  <Words>530</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Schulz, Henning</cp:lastModifiedBy>
  <cp:revision>83</cp:revision>
  <cp:lastPrinted>2022-04-12T16:17:00Z</cp:lastPrinted>
  <dcterms:created xsi:type="dcterms:W3CDTF">2022-04-20T09:25:00Z</dcterms:created>
  <dcterms:modified xsi:type="dcterms:W3CDTF">2025-03-11T16:06:00Z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2022-06-03T09:09:31Z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e21d9edb-fcf7-4b34-a1c4-0b02e6daee81</vt:lpwstr>
  </property>
  <property fmtid="{D5CDD505-2E9C-101B-9397-08002B2CF9AE}" pid="8" name="MSIP_Label_a778f0de-7455-48b1-94b1-e40d100647ac_ContentBits">
    <vt:lpwstr>0</vt:lpwstr>
  </property>
</Properties>
</file>